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BF774" w14:textId="25D68EAA" w:rsidR="00672B2A" w:rsidRDefault="00B9450B" w:rsidP="00132980">
      <w:pPr>
        <w:rPr>
          <w:rFonts w:ascii="Arial" w:hAnsi="Arial" w:cs="Arial"/>
          <w:b/>
        </w:rPr>
      </w:pPr>
      <w:r>
        <w:rPr>
          <w:rFonts w:ascii="Arial" w:hAnsi="Arial" w:cs="Arial"/>
          <w:b/>
          <w:noProof/>
          <w:lang w:eastAsia="fr-FR"/>
        </w:rPr>
        <w:drawing>
          <wp:anchor distT="0" distB="0" distL="114300" distR="114300" simplePos="0" relativeHeight="251658240" behindDoc="0" locked="0" layoutInCell="1" allowOverlap="1" wp14:anchorId="0AF48A32" wp14:editId="5C5C5FC5">
            <wp:simplePos x="0" y="0"/>
            <wp:positionH relativeFrom="margin">
              <wp:align>right</wp:align>
            </wp:positionH>
            <wp:positionV relativeFrom="margin">
              <wp:posOffset>1905</wp:posOffset>
            </wp:positionV>
            <wp:extent cx="1120140" cy="1278255"/>
            <wp:effectExtent l="0" t="0" r="381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deme2020_FR_RV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0140" cy="12782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eastAsia="fr-FR"/>
        </w:rPr>
        <w:drawing>
          <wp:inline distT="0" distB="0" distL="0" distR="0" wp14:anchorId="60569DAA" wp14:editId="332BC9AE">
            <wp:extent cx="1458443" cy="132080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ublique_francaise_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6619" cy="1337261"/>
                    </a:xfrm>
                    <a:prstGeom prst="rect">
                      <a:avLst/>
                    </a:prstGeom>
                  </pic:spPr>
                </pic:pic>
              </a:graphicData>
            </a:graphic>
          </wp:inline>
        </w:drawing>
      </w:r>
    </w:p>
    <w:p w14:paraId="670E88FC" w14:textId="77777777" w:rsidR="00B9450B" w:rsidRDefault="00B9450B" w:rsidP="00B71249">
      <w:pPr>
        <w:spacing w:after="120"/>
        <w:jc w:val="center"/>
        <w:rPr>
          <w:rFonts w:ascii="Arial" w:hAnsi="Arial" w:cs="Arial"/>
          <w:b/>
        </w:rPr>
      </w:pPr>
    </w:p>
    <w:p w14:paraId="2989C619" w14:textId="77777777" w:rsidR="00B9450B" w:rsidRDefault="00B9450B" w:rsidP="00B71249">
      <w:pPr>
        <w:spacing w:after="120"/>
        <w:jc w:val="center"/>
        <w:rPr>
          <w:rFonts w:ascii="Arial" w:hAnsi="Arial" w:cs="Arial"/>
          <w:b/>
        </w:rPr>
      </w:pPr>
    </w:p>
    <w:p w14:paraId="0362849E" w14:textId="785F2771" w:rsidR="00A60930" w:rsidRDefault="00B71249" w:rsidP="00192326">
      <w:pPr>
        <w:spacing w:after="120"/>
        <w:jc w:val="center"/>
        <w:rPr>
          <w:rFonts w:ascii="Arial" w:hAnsi="Arial" w:cs="Arial"/>
          <w:b/>
        </w:rPr>
      </w:pPr>
      <w:r>
        <w:rPr>
          <w:rFonts w:ascii="Arial" w:hAnsi="Arial" w:cs="Arial"/>
          <w:b/>
        </w:rPr>
        <w:t>AVENANT</w:t>
      </w:r>
      <w:r w:rsidR="002E2965">
        <w:rPr>
          <w:rFonts w:ascii="Arial" w:hAnsi="Arial" w:cs="Arial"/>
          <w:b/>
        </w:rPr>
        <w:t xml:space="preserve"> N°</w:t>
      </w:r>
      <w:r w:rsidR="00E36EAD">
        <w:rPr>
          <w:rFonts w:ascii="Arial" w:hAnsi="Arial" w:cs="Arial"/>
          <w:b/>
        </w:rPr>
        <w:t>4</w:t>
      </w:r>
      <w:r w:rsidR="0081682B">
        <w:rPr>
          <w:rFonts w:ascii="Arial" w:hAnsi="Arial" w:cs="Arial"/>
          <w:b/>
        </w:rPr>
        <w:t xml:space="preserve"> PORTANT </w:t>
      </w:r>
      <w:r w:rsidR="004F2DBF">
        <w:rPr>
          <w:rFonts w:ascii="Arial" w:hAnsi="Arial" w:cs="Arial"/>
          <w:b/>
        </w:rPr>
        <w:t>REVISION DE</w:t>
      </w:r>
      <w:r>
        <w:rPr>
          <w:rFonts w:ascii="Arial" w:hAnsi="Arial" w:cs="Arial"/>
          <w:b/>
        </w:rPr>
        <w:t xml:space="preserve"> </w:t>
      </w:r>
      <w:r w:rsidR="009F088E">
        <w:rPr>
          <w:rFonts w:ascii="Arial" w:hAnsi="Arial" w:cs="Arial"/>
          <w:b/>
        </w:rPr>
        <w:t xml:space="preserve">L’ACCORD D’ENTREPRISE SUR </w:t>
      </w:r>
      <w:r w:rsidR="00192326">
        <w:rPr>
          <w:rFonts w:ascii="Arial" w:hAnsi="Arial" w:cs="Arial"/>
          <w:b/>
        </w:rPr>
        <w:t>LE TELETRAVAIL</w:t>
      </w:r>
      <w:r>
        <w:rPr>
          <w:rFonts w:ascii="Arial" w:hAnsi="Arial" w:cs="Arial"/>
          <w:b/>
        </w:rPr>
        <w:t xml:space="preserve"> DU </w:t>
      </w:r>
      <w:r w:rsidR="00192326">
        <w:rPr>
          <w:rFonts w:ascii="Arial" w:hAnsi="Arial" w:cs="Arial"/>
          <w:b/>
        </w:rPr>
        <w:t>20 JANVIER 2020</w:t>
      </w:r>
    </w:p>
    <w:p w14:paraId="67A5085B" w14:textId="77777777" w:rsidR="00A60930" w:rsidRDefault="00A60930" w:rsidP="007214D2">
      <w:pPr>
        <w:spacing w:after="240"/>
        <w:jc w:val="both"/>
        <w:rPr>
          <w:rFonts w:cstheme="minorHAnsi"/>
        </w:rPr>
      </w:pPr>
    </w:p>
    <w:p w14:paraId="5E00489A" w14:textId="6525CD93" w:rsidR="00A60930" w:rsidRPr="009F028B" w:rsidRDefault="00B71249" w:rsidP="007214D2">
      <w:pPr>
        <w:spacing w:after="240"/>
        <w:jc w:val="both"/>
        <w:rPr>
          <w:rFonts w:cstheme="minorHAnsi"/>
        </w:rPr>
      </w:pPr>
      <w:r>
        <w:rPr>
          <w:rFonts w:cstheme="minorHAnsi"/>
        </w:rPr>
        <w:t>Négocié entre</w:t>
      </w:r>
      <w:r w:rsidR="009800E6">
        <w:rPr>
          <w:rFonts w:cstheme="minorHAnsi"/>
        </w:rPr>
        <w:t xml:space="preserve"> </w:t>
      </w:r>
      <w:r w:rsidR="00A60930" w:rsidRPr="009F028B">
        <w:rPr>
          <w:rFonts w:cstheme="minorHAnsi"/>
        </w:rPr>
        <w:t>:</w:t>
      </w:r>
    </w:p>
    <w:p w14:paraId="79CA2BC5" w14:textId="5E3A24CF" w:rsidR="00A60930" w:rsidRDefault="00A60930" w:rsidP="007214D2">
      <w:pPr>
        <w:spacing w:after="120"/>
        <w:jc w:val="both"/>
        <w:rPr>
          <w:rFonts w:cstheme="minorHAnsi"/>
        </w:rPr>
      </w:pPr>
      <w:r w:rsidRPr="009F028B">
        <w:rPr>
          <w:rFonts w:cstheme="minorHAnsi"/>
        </w:rPr>
        <w:t>L’</w:t>
      </w:r>
      <w:r w:rsidR="00F075E5">
        <w:rPr>
          <w:rFonts w:cstheme="minorHAnsi"/>
        </w:rPr>
        <w:t>Agence</w:t>
      </w:r>
      <w:r w:rsidRPr="009F028B">
        <w:rPr>
          <w:rFonts w:cstheme="minorHAnsi"/>
        </w:rPr>
        <w:t xml:space="preserve"> de l’Environnement et de la Maîtrise de l’Energie</w:t>
      </w:r>
      <w:r>
        <w:rPr>
          <w:rFonts w:cstheme="minorHAnsi"/>
        </w:rPr>
        <w:t xml:space="preserve">, ci-après désignée ADEME, </w:t>
      </w:r>
      <w:r w:rsidRPr="009F028B">
        <w:rPr>
          <w:rFonts w:cstheme="minorHAnsi"/>
        </w:rPr>
        <w:t>représentée par son Président</w:t>
      </w:r>
      <w:r w:rsidR="009F088E">
        <w:rPr>
          <w:rFonts w:cstheme="minorHAnsi"/>
        </w:rPr>
        <w:t xml:space="preserve"> Directeur Général</w:t>
      </w:r>
      <w:r w:rsidRPr="009F028B">
        <w:rPr>
          <w:rFonts w:cstheme="minorHAnsi"/>
        </w:rPr>
        <w:t xml:space="preserve">, </w:t>
      </w:r>
      <w:r w:rsidR="009F088E">
        <w:rPr>
          <w:rFonts w:cstheme="minorHAnsi"/>
        </w:rPr>
        <w:t>Arnaud LEROY</w:t>
      </w:r>
    </w:p>
    <w:p w14:paraId="3FCD9AB8" w14:textId="77777777" w:rsidR="00A60930" w:rsidRDefault="00A60930" w:rsidP="007214D2">
      <w:pPr>
        <w:spacing w:after="120"/>
        <w:ind w:left="7788"/>
        <w:rPr>
          <w:rFonts w:cstheme="minorHAnsi"/>
        </w:rPr>
      </w:pPr>
      <w:r w:rsidRPr="009F028B">
        <w:rPr>
          <w:rFonts w:cstheme="minorHAnsi"/>
        </w:rPr>
        <w:t>D’une part,</w:t>
      </w:r>
    </w:p>
    <w:p w14:paraId="0DA55D28" w14:textId="56AAF929" w:rsidR="00A60930" w:rsidRPr="009F028B" w:rsidRDefault="00F075E5" w:rsidP="007214D2">
      <w:pPr>
        <w:spacing w:after="120"/>
        <w:rPr>
          <w:rFonts w:cstheme="minorHAnsi"/>
        </w:rPr>
      </w:pPr>
      <w:r w:rsidRPr="009F028B">
        <w:rPr>
          <w:rFonts w:cstheme="minorHAnsi"/>
        </w:rPr>
        <w:t>Et</w:t>
      </w:r>
      <w:r w:rsidR="00A60930" w:rsidRPr="009F028B">
        <w:rPr>
          <w:rFonts w:cstheme="minorHAnsi"/>
        </w:rPr>
        <w:t xml:space="preserve"> : </w:t>
      </w:r>
    </w:p>
    <w:p w14:paraId="1BF38221" w14:textId="77777777" w:rsidR="00A60930" w:rsidRPr="00FA6095" w:rsidRDefault="00A60930" w:rsidP="007214D2">
      <w:pPr>
        <w:spacing w:after="120"/>
        <w:jc w:val="both"/>
        <w:rPr>
          <w:rFonts w:cstheme="minorHAnsi"/>
        </w:rPr>
      </w:pPr>
      <w:r w:rsidRPr="00FA6095">
        <w:rPr>
          <w:rFonts w:cstheme="minorHAnsi"/>
        </w:rPr>
        <w:t>-  l’organisation syndicale CFDT, représentée par Sophie ROLANT, Nicolas NOYON, Jean-Paul GEORGES, délégués syndicaux, dument habilités ;</w:t>
      </w:r>
    </w:p>
    <w:p w14:paraId="67D3E11C" w14:textId="61D632AB" w:rsidR="00A60930" w:rsidRPr="00FA6095" w:rsidRDefault="00A60930" w:rsidP="007214D2">
      <w:pPr>
        <w:spacing w:after="120"/>
        <w:jc w:val="both"/>
        <w:rPr>
          <w:rFonts w:cstheme="minorHAnsi"/>
        </w:rPr>
      </w:pPr>
      <w:r w:rsidRPr="00FA6095">
        <w:rPr>
          <w:rFonts w:cstheme="minorHAnsi"/>
        </w:rPr>
        <w:t xml:space="preserve">-  l’organisation syndicale SNE-FSU, représentée par Véronique LOISON, Ruven GONZALEZ et </w:t>
      </w:r>
      <w:r w:rsidR="00EB5008" w:rsidRPr="00FA6095">
        <w:rPr>
          <w:rFonts w:cstheme="minorHAnsi"/>
        </w:rPr>
        <w:t>Laurence MECHIN</w:t>
      </w:r>
      <w:r w:rsidRPr="00FA6095">
        <w:rPr>
          <w:rFonts w:cstheme="minorHAnsi"/>
        </w:rPr>
        <w:t>, délégués syndicaux, dument habilités ;</w:t>
      </w:r>
    </w:p>
    <w:p w14:paraId="466FE70F" w14:textId="77777777" w:rsidR="00A60930" w:rsidRPr="009F028B" w:rsidRDefault="00A60930" w:rsidP="007214D2">
      <w:pPr>
        <w:spacing w:after="120"/>
        <w:jc w:val="both"/>
        <w:rPr>
          <w:rFonts w:cstheme="minorHAnsi"/>
        </w:rPr>
      </w:pPr>
      <w:r w:rsidRPr="00FA6095">
        <w:rPr>
          <w:rFonts w:cstheme="minorHAnsi"/>
        </w:rPr>
        <w:t>-  et l’organisation syndicale CGT, représentée par Lydia MOLINA et Didier GABARDA-OLIVA, délégués</w:t>
      </w:r>
      <w:r w:rsidRPr="009F028B">
        <w:rPr>
          <w:rFonts w:cstheme="minorHAnsi"/>
        </w:rPr>
        <w:t xml:space="preserve"> syndicaux, dument habilités</w:t>
      </w:r>
      <w:r>
        <w:rPr>
          <w:rFonts w:cstheme="minorHAnsi"/>
        </w:rPr>
        <w:t>.</w:t>
      </w:r>
      <w:r w:rsidRPr="009F028B">
        <w:rPr>
          <w:rFonts w:cstheme="minorHAnsi"/>
        </w:rPr>
        <w:t> </w:t>
      </w:r>
    </w:p>
    <w:p w14:paraId="4DFFF5E7" w14:textId="65EA1BCF" w:rsidR="00A60930" w:rsidRDefault="00A60930" w:rsidP="007214D2">
      <w:pPr>
        <w:spacing w:after="240"/>
        <w:jc w:val="both"/>
        <w:rPr>
          <w:rFonts w:cstheme="minorHAnsi"/>
        </w:rPr>
      </w:pPr>
      <w:r w:rsidRPr="009F028B">
        <w:rPr>
          <w:rFonts w:cstheme="minorHAnsi"/>
        </w:rPr>
        <w:tab/>
      </w:r>
      <w:r w:rsidRPr="009F028B">
        <w:rPr>
          <w:rFonts w:cstheme="minorHAnsi"/>
        </w:rPr>
        <w:tab/>
      </w:r>
      <w:r w:rsidRPr="009F028B">
        <w:rPr>
          <w:rFonts w:cstheme="minorHAnsi"/>
        </w:rPr>
        <w:tab/>
      </w:r>
      <w:r w:rsidRPr="009F028B">
        <w:rPr>
          <w:rFonts w:cstheme="minorHAnsi"/>
        </w:rPr>
        <w:tab/>
      </w:r>
      <w:r w:rsidRPr="009F028B">
        <w:rPr>
          <w:rFonts w:cstheme="minorHAnsi"/>
        </w:rPr>
        <w:tab/>
      </w:r>
      <w:r w:rsidRPr="009F028B">
        <w:rPr>
          <w:rFonts w:cstheme="minorHAnsi"/>
        </w:rPr>
        <w:tab/>
      </w:r>
      <w:r w:rsidRPr="009F028B">
        <w:rPr>
          <w:rFonts w:cstheme="minorHAnsi"/>
        </w:rPr>
        <w:tab/>
      </w:r>
      <w:r w:rsidRPr="009F028B">
        <w:rPr>
          <w:rFonts w:cstheme="minorHAnsi"/>
        </w:rPr>
        <w:tab/>
      </w:r>
      <w:r>
        <w:rPr>
          <w:rFonts w:cstheme="minorHAnsi"/>
        </w:rPr>
        <w:tab/>
      </w:r>
      <w:r>
        <w:rPr>
          <w:rFonts w:cstheme="minorHAnsi"/>
        </w:rPr>
        <w:tab/>
      </w:r>
      <w:r>
        <w:rPr>
          <w:rFonts w:cstheme="minorHAnsi"/>
        </w:rPr>
        <w:tab/>
      </w:r>
      <w:r w:rsidRPr="009F028B">
        <w:rPr>
          <w:rFonts w:cstheme="minorHAnsi"/>
        </w:rPr>
        <w:t>D’autre part.</w:t>
      </w:r>
    </w:p>
    <w:p w14:paraId="242546A6" w14:textId="74AAEA60" w:rsidR="00A60930" w:rsidRDefault="00A60930" w:rsidP="007214D2">
      <w:pPr>
        <w:jc w:val="center"/>
        <w:rPr>
          <w:rFonts w:cs="Arial"/>
          <w:b/>
          <w:bCs/>
        </w:rPr>
      </w:pPr>
      <w:r w:rsidRPr="002D6293">
        <w:rPr>
          <w:rFonts w:cs="Arial"/>
          <w:b/>
        </w:rPr>
        <w:t>D</w:t>
      </w:r>
      <w:r w:rsidRPr="002D6293">
        <w:rPr>
          <w:rFonts w:cs="Arial"/>
          <w:b/>
          <w:bCs/>
        </w:rPr>
        <w:t>écident</w:t>
      </w:r>
    </w:p>
    <w:p w14:paraId="1AB8842A" w14:textId="4DCF39EE" w:rsidR="00B762B8" w:rsidRDefault="00B762B8" w:rsidP="007214D2">
      <w:pPr>
        <w:rPr>
          <w:rFonts w:cs="Arial"/>
          <w:b/>
          <w:bCs/>
          <w:sz w:val="24"/>
        </w:rPr>
      </w:pPr>
    </w:p>
    <w:p w14:paraId="21EE5061" w14:textId="6F230719" w:rsidR="004A2A61" w:rsidRDefault="004A2A61" w:rsidP="007214D2">
      <w:pPr>
        <w:rPr>
          <w:rFonts w:cs="Arial"/>
          <w:b/>
          <w:bCs/>
          <w:sz w:val="24"/>
        </w:rPr>
      </w:pPr>
    </w:p>
    <w:p w14:paraId="2DD42F89" w14:textId="5650229B" w:rsidR="004A2A61" w:rsidRDefault="004A2A61" w:rsidP="007214D2">
      <w:pPr>
        <w:rPr>
          <w:rFonts w:cs="Arial"/>
          <w:b/>
          <w:bCs/>
          <w:sz w:val="24"/>
        </w:rPr>
      </w:pPr>
    </w:p>
    <w:p w14:paraId="5B4C677A" w14:textId="1FEF7C85" w:rsidR="004A2A61" w:rsidRDefault="004A2A61" w:rsidP="007214D2">
      <w:pPr>
        <w:rPr>
          <w:rFonts w:cs="Arial"/>
          <w:b/>
          <w:bCs/>
          <w:sz w:val="24"/>
        </w:rPr>
      </w:pPr>
    </w:p>
    <w:p w14:paraId="4188CC37" w14:textId="54156460" w:rsidR="004A2A61" w:rsidRDefault="004A2A61" w:rsidP="007214D2">
      <w:pPr>
        <w:rPr>
          <w:rFonts w:cs="Arial"/>
          <w:b/>
          <w:bCs/>
          <w:sz w:val="24"/>
        </w:rPr>
      </w:pPr>
    </w:p>
    <w:p w14:paraId="53B89223" w14:textId="774781F9" w:rsidR="004A2A61" w:rsidRDefault="004A2A61" w:rsidP="007214D2">
      <w:pPr>
        <w:rPr>
          <w:rFonts w:cs="Arial"/>
          <w:b/>
          <w:bCs/>
          <w:sz w:val="24"/>
        </w:rPr>
      </w:pPr>
    </w:p>
    <w:p w14:paraId="0D522592" w14:textId="79865365" w:rsidR="004A2A61" w:rsidRDefault="004A2A61" w:rsidP="007214D2">
      <w:pPr>
        <w:rPr>
          <w:rFonts w:cs="Arial"/>
          <w:b/>
          <w:bCs/>
          <w:sz w:val="24"/>
        </w:rPr>
      </w:pPr>
    </w:p>
    <w:p w14:paraId="4C2A403C" w14:textId="77777777" w:rsidR="00555B50" w:rsidRDefault="00555B50" w:rsidP="007214D2">
      <w:pPr>
        <w:jc w:val="center"/>
        <w:rPr>
          <w:b/>
          <w:sz w:val="24"/>
        </w:rPr>
      </w:pPr>
      <w:bookmarkStart w:id="0" w:name="_Toc126150394"/>
      <w:bookmarkStart w:id="1" w:name="_Toc165369097"/>
      <w:bookmarkStart w:id="2" w:name="_Toc170185309"/>
    </w:p>
    <w:p w14:paraId="2B3D853A" w14:textId="06F82FA8" w:rsidR="00E12A0B" w:rsidRDefault="00E12A0B" w:rsidP="007214D2">
      <w:pPr>
        <w:jc w:val="center"/>
        <w:rPr>
          <w:b/>
          <w:sz w:val="24"/>
        </w:rPr>
      </w:pPr>
      <w:r w:rsidRPr="00DF6144">
        <w:rPr>
          <w:b/>
          <w:sz w:val="24"/>
        </w:rPr>
        <w:t>PREAMBULE</w:t>
      </w:r>
      <w:bookmarkEnd w:id="0"/>
      <w:bookmarkEnd w:id="1"/>
      <w:bookmarkEnd w:id="2"/>
    </w:p>
    <w:p w14:paraId="7A490509" w14:textId="77777777" w:rsidR="00FD22FD" w:rsidRPr="00DF6144" w:rsidRDefault="00FD22FD" w:rsidP="007214D2">
      <w:pPr>
        <w:jc w:val="center"/>
        <w:rPr>
          <w:b/>
          <w:sz w:val="24"/>
        </w:rPr>
      </w:pPr>
    </w:p>
    <w:p w14:paraId="43AA2DD9" w14:textId="1A4E68A0" w:rsidR="002B4F45" w:rsidRDefault="00B41D68" w:rsidP="009F088E">
      <w:pPr>
        <w:spacing w:after="120"/>
        <w:jc w:val="both"/>
        <w:rPr>
          <w:rFonts w:cs="Arial"/>
          <w:bCs/>
          <w:szCs w:val="24"/>
        </w:rPr>
      </w:pPr>
      <w:r>
        <w:rPr>
          <w:rFonts w:cs="Arial"/>
          <w:bCs/>
          <w:szCs w:val="24"/>
        </w:rPr>
        <w:t xml:space="preserve">Dans le cadre de la gestion de la situation sanitaire, un dispositif unique et dérogatoire de télétravail a été mis en place </w:t>
      </w:r>
      <w:r w:rsidR="009F2F06">
        <w:rPr>
          <w:rFonts w:cs="Arial"/>
          <w:bCs/>
          <w:szCs w:val="24"/>
        </w:rPr>
        <w:t>à l’ADEME, par avenant n°1 du 28</w:t>
      </w:r>
      <w:r>
        <w:rPr>
          <w:rFonts w:cs="Arial"/>
          <w:bCs/>
          <w:szCs w:val="24"/>
        </w:rPr>
        <w:t xml:space="preserve"> août 2020, pour la période du 1</w:t>
      </w:r>
      <w:r w:rsidRPr="00B41D68">
        <w:rPr>
          <w:rFonts w:cs="Arial"/>
          <w:bCs/>
          <w:szCs w:val="24"/>
          <w:vertAlign w:val="superscript"/>
        </w:rPr>
        <w:t>er</w:t>
      </w:r>
      <w:r>
        <w:rPr>
          <w:rFonts w:cs="Arial"/>
          <w:bCs/>
          <w:szCs w:val="24"/>
        </w:rPr>
        <w:t xml:space="preserve"> septembre au 31 décembre 2020</w:t>
      </w:r>
      <w:r w:rsidR="00A83835">
        <w:rPr>
          <w:rFonts w:cs="Arial"/>
          <w:bCs/>
          <w:szCs w:val="24"/>
        </w:rPr>
        <w:t>, par avenant n°2 du 15 décembre 2020, pour la période du 1</w:t>
      </w:r>
      <w:r w:rsidR="00A83835" w:rsidRPr="00A83835">
        <w:rPr>
          <w:rFonts w:cs="Arial"/>
          <w:bCs/>
          <w:szCs w:val="24"/>
          <w:vertAlign w:val="superscript"/>
        </w:rPr>
        <w:t>er</w:t>
      </w:r>
      <w:r w:rsidR="00A83835">
        <w:rPr>
          <w:rFonts w:cs="Arial"/>
          <w:bCs/>
          <w:szCs w:val="24"/>
        </w:rPr>
        <w:t xml:space="preserve"> janvier au 2 avril 2021</w:t>
      </w:r>
      <w:r w:rsidR="00E36EAD">
        <w:rPr>
          <w:rFonts w:cs="Arial"/>
          <w:bCs/>
          <w:szCs w:val="24"/>
        </w:rPr>
        <w:t>, puis par avenant n°3 du 25 mars 2021 pour la période du 6 avril au 4 juin 2021</w:t>
      </w:r>
      <w:r w:rsidR="002B4F45">
        <w:rPr>
          <w:rFonts w:cs="Arial"/>
          <w:bCs/>
          <w:szCs w:val="24"/>
        </w:rPr>
        <w:t>.</w:t>
      </w:r>
      <w:r>
        <w:rPr>
          <w:rFonts w:cs="Arial"/>
          <w:bCs/>
          <w:szCs w:val="24"/>
        </w:rPr>
        <w:t xml:space="preserve"> </w:t>
      </w:r>
      <w:r w:rsidR="00A83835">
        <w:rPr>
          <w:rFonts w:cs="Arial"/>
          <w:bCs/>
          <w:szCs w:val="24"/>
        </w:rPr>
        <w:t xml:space="preserve">Compte tenu de </w:t>
      </w:r>
      <w:r w:rsidR="00E36EAD">
        <w:rPr>
          <w:rFonts w:cs="Arial"/>
          <w:bCs/>
          <w:szCs w:val="24"/>
        </w:rPr>
        <w:t>l’évolution</w:t>
      </w:r>
      <w:r w:rsidR="00A83835">
        <w:rPr>
          <w:rFonts w:cs="Arial"/>
          <w:bCs/>
          <w:szCs w:val="24"/>
        </w:rPr>
        <w:t xml:space="preserve"> de la situation sanitaire</w:t>
      </w:r>
      <w:r>
        <w:rPr>
          <w:rFonts w:cs="Arial"/>
          <w:bCs/>
          <w:szCs w:val="24"/>
        </w:rPr>
        <w:t>, les parties se sont rencontrées afin de négocier l</w:t>
      </w:r>
      <w:r w:rsidR="00E36EAD">
        <w:rPr>
          <w:rFonts w:cs="Arial"/>
          <w:bCs/>
          <w:szCs w:val="24"/>
        </w:rPr>
        <w:t>’</w:t>
      </w:r>
      <w:r w:rsidR="007A6F5F">
        <w:rPr>
          <w:rFonts w:cs="Arial"/>
          <w:bCs/>
          <w:szCs w:val="24"/>
        </w:rPr>
        <w:t>adaptation de</w:t>
      </w:r>
      <w:r>
        <w:rPr>
          <w:rFonts w:cs="Arial"/>
          <w:bCs/>
          <w:szCs w:val="24"/>
        </w:rPr>
        <w:t xml:space="preserve"> ce dispositif.</w:t>
      </w:r>
    </w:p>
    <w:p w14:paraId="1F2C79CC" w14:textId="77777777" w:rsidR="00B41D68" w:rsidRDefault="00B41D68" w:rsidP="008B2354">
      <w:pPr>
        <w:pStyle w:val="NormalWeb"/>
        <w:spacing w:before="0" w:beforeAutospacing="0" w:after="120" w:afterAutospacing="0" w:line="276" w:lineRule="auto"/>
        <w:jc w:val="both"/>
        <w:rPr>
          <w:rFonts w:asciiTheme="minorHAnsi" w:hAnsiTheme="minorHAnsi"/>
          <w:sz w:val="22"/>
          <w:szCs w:val="22"/>
        </w:rPr>
      </w:pPr>
    </w:p>
    <w:p w14:paraId="4FA40B77" w14:textId="7058F143" w:rsidR="00751EFD" w:rsidRDefault="00751EFD" w:rsidP="008B2354">
      <w:pPr>
        <w:pStyle w:val="NormalWeb"/>
        <w:spacing w:before="0" w:beforeAutospacing="0" w:after="120" w:afterAutospacing="0" w:line="276" w:lineRule="auto"/>
        <w:jc w:val="both"/>
        <w:rPr>
          <w:rFonts w:asciiTheme="minorHAnsi" w:hAnsiTheme="minorHAnsi"/>
          <w:sz w:val="22"/>
          <w:szCs w:val="22"/>
        </w:rPr>
      </w:pPr>
      <w:r>
        <w:rPr>
          <w:rFonts w:asciiTheme="minorHAnsi" w:hAnsiTheme="minorHAnsi"/>
          <w:sz w:val="22"/>
          <w:szCs w:val="22"/>
        </w:rPr>
        <w:t>Il est ainsi convenu :</w:t>
      </w:r>
    </w:p>
    <w:p w14:paraId="6427BDD6" w14:textId="692A27EE" w:rsidR="00451363" w:rsidRDefault="00451363" w:rsidP="008B2354">
      <w:pPr>
        <w:pStyle w:val="NormalWeb"/>
        <w:spacing w:before="0" w:beforeAutospacing="0" w:after="120" w:afterAutospacing="0" w:line="276" w:lineRule="auto"/>
        <w:jc w:val="both"/>
        <w:rPr>
          <w:rFonts w:asciiTheme="minorHAnsi" w:hAnsiTheme="minorHAnsi"/>
          <w:sz w:val="22"/>
          <w:szCs w:val="22"/>
        </w:rPr>
      </w:pPr>
    </w:p>
    <w:p w14:paraId="3524461B" w14:textId="77777777" w:rsidR="00CB342D" w:rsidRDefault="00451363" w:rsidP="00802B0A">
      <w:pPr>
        <w:pStyle w:val="NormalWeb"/>
        <w:spacing w:before="0" w:beforeAutospacing="0" w:after="80" w:afterAutospacing="0" w:line="276" w:lineRule="auto"/>
        <w:jc w:val="both"/>
        <w:rPr>
          <w:rFonts w:asciiTheme="minorHAnsi" w:hAnsiTheme="minorHAnsi"/>
          <w:b/>
          <w:sz w:val="22"/>
          <w:szCs w:val="22"/>
          <w:u w:val="single"/>
        </w:rPr>
      </w:pPr>
      <w:r w:rsidRPr="00802B0A">
        <w:rPr>
          <w:rFonts w:asciiTheme="minorHAnsi" w:hAnsiTheme="minorHAnsi"/>
          <w:b/>
          <w:sz w:val="22"/>
          <w:szCs w:val="22"/>
          <w:u w:val="single"/>
        </w:rPr>
        <w:t xml:space="preserve">Article 1 – </w:t>
      </w:r>
      <w:r w:rsidR="00CB342D">
        <w:rPr>
          <w:rFonts w:asciiTheme="minorHAnsi" w:hAnsiTheme="minorHAnsi"/>
          <w:b/>
          <w:sz w:val="22"/>
          <w:szCs w:val="22"/>
          <w:u w:val="single"/>
        </w:rPr>
        <w:t>Dispositif unique et dérogatoire de télétravail</w:t>
      </w:r>
    </w:p>
    <w:p w14:paraId="1A288DD9" w14:textId="77777777" w:rsidR="00D755DF" w:rsidRDefault="00D755DF" w:rsidP="00802B0A">
      <w:pPr>
        <w:pStyle w:val="NormalWeb"/>
        <w:spacing w:before="0" w:beforeAutospacing="0" w:after="80" w:afterAutospacing="0" w:line="276" w:lineRule="auto"/>
        <w:jc w:val="both"/>
        <w:rPr>
          <w:rFonts w:asciiTheme="minorHAnsi" w:hAnsiTheme="minorHAnsi"/>
          <w:b/>
          <w:sz w:val="22"/>
          <w:szCs w:val="22"/>
          <w:u w:val="single"/>
        </w:rPr>
      </w:pPr>
    </w:p>
    <w:p w14:paraId="114ACB1A" w14:textId="30E9F353" w:rsidR="00451363" w:rsidRPr="00802B0A" w:rsidRDefault="00CB342D" w:rsidP="00802B0A">
      <w:pPr>
        <w:pStyle w:val="NormalWeb"/>
        <w:spacing w:before="0" w:beforeAutospacing="0" w:after="80" w:afterAutospacing="0" w:line="276" w:lineRule="auto"/>
        <w:jc w:val="both"/>
        <w:rPr>
          <w:rFonts w:asciiTheme="minorHAnsi" w:hAnsiTheme="minorHAnsi"/>
          <w:b/>
          <w:sz w:val="22"/>
          <w:szCs w:val="22"/>
          <w:u w:val="single"/>
        </w:rPr>
      </w:pPr>
      <w:r>
        <w:rPr>
          <w:rFonts w:asciiTheme="minorHAnsi" w:hAnsiTheme="minorHAnsi"/>
          <w:b/>
          <w:sz w:val="22"/>
          <w:szCs w:val="22"/>
          <w:u w:val="single"/>
        </w:rPr>
        <w:t xml:space="preserve">Article 1.1 - </w:t>
      </w:r>
      <w:r w:rsidR="00451363" w:rsidRPr="00802B0A">
        <w:rPr>
          <w:rFonts w:asciiTheme="minorHAnsi" w:hAnsiTheme="minorHAnsi"/>
          <w:b/>
          <w:sz w:val="22"/>
          <w:szCs w:val="22"/>
          <w:u w:val="single"/>
        </w:rPr>
        <w:t>Champ d’application</w:t>
      </w:r>
    </w:p>
    <w:p w14:paraId="7B8C428D" w14:textId="0DAA0D88" w:rsidR="00042FEA" w:rsidRDefault="00042FEA" w:rsidP="008B2354">
      <w:pPr>
        <w:pStyle w:val="NormalWeb"/>
        <w:spacing w:before="0" w:beforeAutospacing="0" w:after="120" w:afterAutospacing="0" w:line="276" w:lineRule="auto"/>
        <w:jc w:val="both"/>
        <w:rPr>
          <w:rFonts w:asciiTheme="minorHAnsi" w:hAnsiTheme="minorHAnsi"/>
          <w:sz w:val="22"/>
          <w:szCs w:val="22"/>
        </w:rPr>
      </w:pPr>
      <w:r>
        <w:rPr>
          <w:rFonts w:asciiTheme="minorHAnsi" w:hAnsiTheme="minorHAnsi"/>
          <w:sz w:val="22"/>
          <w:szCs w:val="22"/>
        </w:rPr>
        <w:t>A tit</w:t>
      </w:r>
      <w:r w:rsidR="00045AF1">
        <w:rPr>
          <w:rFonts w:asciiTheme="minorHAnsi" w:hAnsiTheme="minorHAnsi"/>
          <w:sz w:val="22"/>
          <w:szCs w:val="22"/>
        </w:rPr>
        <w:t xml:space="preserve">re dérogatoire et pendant </w:t>
      </w:r>
      <w:r w:rsidR="0016683C">
        <w:rPr>
          <w:rFonts w:asciiTheme="minorHAnsi" w:hAnsiTheme="minorHAnsi"/>
          <w:sz w:val="22"/>
          <w:szCs w:val="22"/>
        </w:rPr>
        <w:t xml:space="preserve">la période allant du </w:t>
      </w:r>
      <w:r w:rsidR="00E36EAD">
        <w:rPr>
          <w:rFonts w:asciiTheme="minorHAnsi" w:hAnsiTheme="minorHAnsi"/>
          <w:sz w:val="22"/>
          <w:szCs w:val="22"/>
        </w:rPr>
        <w:t>7 juin</w:t>
      </w:r>
      <w:r w:rsidR="0016683C">
        <w:rPr>
          <w:rFonts w:asciiTheme="minorHAnsi" w:hAnsiTheme="minorHAnsi"/>
          <w:sz w:val="22"/>
          <w:szCs w:val="22"/>
        </w:rPr>
        <w:t xml:space="preserve"> au </w:t>
      </w:r>
      <w:r w:rsidR="002B596E">
        <w:rPr>
          <w:rFonts w:asciiTheme="minorHAnsi" w:hAnsiTheme="minorHAnsi"/>
          <w:sz w:val="22"/>
          <w:szCs w:val="22"/>
        </w:rPr>
        <w:t xml:space="preserve">vendredi </w:t>
      </w:r>
      <w:r w:rsidR="00E36EAD">
        <w:rPr>
          <w:rFonts w:asciiTheme="minorHAnsi" w:hAnsiTheme="minorHAnsi"/>
          <w:sz w:val="22"/>
          <w:szCs w:val="22"/>
        </w:rPr>
        <w:t>31 décembre</w:t>
      </w:r>
      <w:r w:rsidR="00370E6E">
        <w:rPr>
          <w:rFonts w:asciiTheme="minorHAnsi" w:hAnsiTheme="minorHAnsi"/>
          <w:sz w:val="22"/>
          <w:szCs w:val="22"/>
        </w:rPr>
        <w:t xml:space="preserve"> 2021</w:t>
      </w:r>
      <w:r>
        <w:rPr>
          <w:rFonts w:asciiTheme="minorHAnsi" w:hAnsiTheme="minorHAnsi"/>
          <w:sz w:val="22"/>
          <w:szCs w:val="22"/>
        </w:rPr>
        <w:t xml:space="preserve">, l’ensemble </w:t>
      </w:r>
      <w:r w:rsidR="00795555">
        <w:rPr>
          <w:rFonts w:asciiTheme="minorHAnsi" w:hAnsiTheme="minorHAnsi"/>
          <w:sz w:val="22"/>
          <w:szCs w:val="22"/>
        </w:rPr>
        <w:t>du personnel</w:t>
      </w:r>
      <w:r>
        <w:rPr>
          <w:rFonts w:asciiTheme="minorHAnsi" w:hAnsiTheme="minorHAnsi"/>
          <w:sz w:val="22"/>
          <w:szCs w:val="22"/>
        </w:rPr>
        <w:t xml:space="preserve"> de l’ADEME</w:t>
      </w:r>
      <w:r w:rsidR="000923B9">
        <w:rPr>
          <w:rFonts w:asciiTheme="minorHAnsi" w:hAnsiTheme="minorHAnsi"/>
          <w:sz w:val="22"/>
          <w:szCs w:val="22"/>
        </w:rPr>
        <w:t xml:space="preserve"> (</w:t>
      </w:r>
      <w:r w:rsidR="00795555">
        <w:rPr>
          <w:rFonts w:asciiTheme="minorHAnsi" w:hAnsiTheme="minorHAnsi"/>
          <w:sz w:val="22"/>
          <w:szCs w:val="22"/>
        </w:rPr>
        <w:t xml:space="preserve">salariés – </w:t>
      </w:r>
      <w:r w:rsidR="000923B9">
        <w:rPr>
          <w:rFonts w:asciiTheme="minorHAnsi" w:hAnsiTheme="minorHAnsi"/>
          <w:sz w:val="22"/>
          <w:szCs w:val="22"/>
        </w:rPr>
        <w:t>dont les alternants</w:t>
      </w:r>
      <w:r w:rsidR="00795555">
        <w:rPr>
          <w:rFonts w:asciiTheme="minorHAnsi" w:hAnsiTheme="minorHAnsi"/>
          <w:sz w:val="22"/>
          <w:szCs w:val="22"/>
        </w:rPr>
        <w:t xml:space="preserve"> –, mis à disposition, détachés, intérimaires, stagiaires, volontaires du service civique</w:t>
      </w:r>
      <w:r w:rsidR="000923B9">
        <w:rPr>
          <w:rFonts w:asciiTheme="minorHAnsi" w:hAnsiTheme="minorHAnsi"/>
          <w:sz w:val="22"/>
          <w:szCs w:val="22"/>
        </w:rPr>
        <w:t>)</w:t>
      </w:r>
      <w:r w:rsidR="007E549E">
        <w:rPr>
          <w:rFonts w:asciiTheme="minorHAnsi" w:hAnsiTheme="minorHAnsi"/>
          <w:sz w:val="22"/>
          <w:szCs w:val="22"/>
        </w:rPr>
        <w:t xml:space="preserve"> </w:t>
      </w:r>
      <w:r>
        <w:rPr>
          <w:rFonts w:asciiTheme="minorHAnsi" w:hAnsiTheme="minorHAnsi"/>
          <w:sz w:val="22"/>
          <w:szCs w:val="22"/>
        </w:rPr>
        <w:t>sont éligibles au télétravail</w:t>
      </w:r>
      <w:r w:rsidR="00BF77D8">
        <w:rPr>
          <w:rFonts w:asciiTheme="minorHAnsi" w:hAnsiTheme="minorHAnsi"/>
          <w:sz w:val="22"/>
          <w:szCs w:val="22"/>
        </w:rPr>
        <w:t>.</w:t>
      </w:r>
    </w:p>
    <w:p w14:paraId="79E333C4" w14:textId="227DE66E" w:rsidR="000923B9" w:rsidRDefault="000923B9" w:rsidP="008B2354">
      <w:pPr>
        <w:pStyle w:val="NormalWeb"/>
        <w:spacing w:before="0" w:beforeAutospacing="0" w:after="120" w:afterAutospacing="0" w:line="276" w:lineRule="auto"/>
        <w:jc w:val="both"/>
        <w:rPr>
          <w:rFonts w:asciiTheme="minorHAnsi" w:hAnsiTheme="minorHAnsi"/>
          <w:sz w:val="22"/>
          <w:szCs w:val="22"/>
        </w:rPr>
      </w:pPr>
      <w:r>
        <w:rPr>
          <w:rFonts w:asciiTheme="minorHAnsi" w:hAnsiTheme="minorHAnsi"/>
          <w:sz w:val="22"/>
          <w:szCs w:val="22"/>
        </w:rPr>
        <w:t>Concernant les allocataires d’une aide financière à la formation par la recherche (boursiers)</w:t>
      </w:r>
      <w:r w:rsidR="00A84CB5">
        <w:rPr>
          <w:rFonts w:asciiTheme="minorHAnsi" w:hAnsiTheme="minorHAnsi"/>
          <w:sz w:val="22"/>
          <w:szCs w:val="22"/>
        </w:rPr>
        <w:t>, il est appliqué les modalités d’organisation du travail de leurs laboratoires d’accueil.</w:t>
      </w:r>
    </w:p>
    <w:p w14:paraId="3A559520" w14:textId="1A0B76B7" w:rsidR="00583DF9" w:rsidRDefault="00583DF9" w:rsidP="008B2354">
      <w:pPr>
        <w:pStyle w:val="NormalWeb"/>
        <w:spacing w:before="0" w:beforeAutospacing="0" w:after="120" w:afterAutospacing="0" w:line="276" w:lineRule="auto"/>
        <w:jc w:val="both"/>
        <w:rPr>
          <w:rFonts w:asciiTheme="minorHAnsi" w:hAnsiTheme="minorHAnsi"/>
          <w:sz w:val="22"/>
          <w:szCs w:val="22"/>
        </w:rPr>
      </w:pPr>
      <w:r>
        <w:rPr>
          <w:rFonts w:asciiTheme="minorHAnsi" w:hAnsiTheme="minorHAnsi"/>
          <w:sz w:val="22"/>
          <w:szCs w:val="22"/>
        </w:rPr>
        <w:t xml:space="preserve">La modalité unique et dérogatoire de télétravail prévue à l’article </w:t>
      </w:r>
      <w:r w:rsidR="0016683C">
        <w:rPr>
          <w:rFonts w:asciiTheme="minorHAnsi" w:hAnsiTheme="minorHAnsi"/>
          <w:sz w:val="22"/>
          <w:szCs w:val="22"/>
        </w:rPr>
        <w:t>1.</w:t>
      </w:r>
      <w:r>
        <w:rPr>
          <w:rFonts w:asciiTheme="minorHAnsi" w:hAnsiTheme="minorHAnsi"/>
          <w:sz w:val="22"/>
          <w:szCs w:val="22"/>
        </w:rPr>
        <w:t xml:space="preserve">2 ci-dessous </w:t>
      </w:r>
      <w:r w:rsidR="003B4114">
        <w:rPr>
          <w:rFonts w:asciiTheme="minorHAnsi" w:hAnsiTheme="minorHAnsi"/>
          <w:sz w:val="22"/>
          <w:szCs w:val="22"/>
        </w:rPr>
        <w:t xml:space="preserve">s’applique à l’ensemble des sites de l’ADEME sous réserve des décisions gouvernementales locales ou nationales. </w:t>
      </w:r>
    </w:p>
    <w:p w14:paraId="6E65C765" w14:textId="77777777" w:rsidR="00CD38AC" w:rsidRDefault="00CD38AC" w:rsidP="008B2354">
      <w:pPr>
        <w:pStyle w:val="NormalWeb"/>
        <w:spacing w:before="0" w:beforeAutospacing="0" w:after="120" w:afterAutospacing="0" w:line="276" w:lineRule="auto"/>
        <w:jc w:val="both"/>
        <w:rPr>
          <w:rFonts w:asciiTheme="minorHAnsi" w:hAnsiTheme="minorHAnsi"/>
          <w:sz w:val="22"/>
          <w:szCs w:val="22"/>
        </w:rPr>
      </w:pPr>
    </w:p>
    <w:p w14:paraId="25916313" w14:textId="1EF5F19A" w:rsidR="00751EFD" w:rsidRPr="00D87505" w:rsidRDefault="00802B0A" w:rsidP="00802B0A">
      <w:pPr>
        <w:pStyle w:val="NormalWeb"/>
        <w:spacing w:before="0" w:beforeAutospacing="0" w:after="80" w:afterAutospacing="0" w:line="276" w:lineRule="auto"/>
        <w:jc w:val="both"/>
        <w:rPr>
          <w:rFonts w:asciiTheme="minorHAnsi" w:hAnsiTheme="minorHAnsi"/>
          <w:b/>
          <w:sz w:val="22"/>
          <w:szCs w:val="22"/>
          <w:u w:val="single"/>
        </w:rPr>
      </w:pPr>
      <w:r>
        <w:rPr>
          <w:rFonts w:asciiTheme="minorHAnsi" w:hAnsiTheme="minorHAnsi"/>
          <w:b/>
          <w:sz w:val="22"/>
          <w:szCs w:val="22"/>
          <w:u w:val="single"/>
        </w:rPr>
        <w:t xml:space="preserve">Article </w:t>
      </w:r>
      <w:r w:rsidR="00CB342D">
        <w:rPr>
          <w:rFonts w:asciiTheme="minorHAnsi" w:hAnsiTheme="minorHAnsi"/>
          <w:b/>
          <w:sz w:val="22"/>
          <w:szCs w:val="22"/>
          <w:u w:val="single"/>
        </w:rPr>
        <w:t>1.</w:t>
      </w:r>
      <w:r>
        <w:rPr>
          <w:rFonts w:asciiTheme="minorHAnsi" w:hAnsiTheme="minorHAnsi"/>
          <w:b/>
          <w:sz w:val="22"/>
          <w:szCs w:val="22"/>
          <w:u w:val="single"/>
        </w:rPr>
        <w:t xml:space="preserve">2 – </w:t>
      </w:r>
      <w:r w:rsidR="001643C3">
        <w:rPr>
          <w:rFonts w:asciiTheme="minorHAnsi" w:hAnsiTheme="minorHAnsi"/>
          <w:b/>
          <w:sz w:val="22"/>
          <w:szCs w:val="22"/>
          <w:u w:val="single"/>
        </w:rPr>
        <w:t>Modalité unique et dérogatoire de télétravail</w:t>
      </w:r>
    </w:p>
    <w:p w14:paraId="4A74FD16" w14:textId="59229EF2" w:rsidR="0008776A" w:rsidRDefault="0008776A" w:rsidP="00B54488">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 xml:space="preserve">Il est institué une modalité unique et dérogatoire de télétravail pour la période du </w:t>
      </w:r>
      <w:r w:rsidR="00E36EAD">
        <w:rPr>
          <w:rFonts w:asciiTheme="minorHAnsi" w:hAnsiTheme="minorHAnsi"/>
          <w:sz w:val="22"/>
          <w:szCs w:val="22"/>
        </w:rPr>
        <w:t>7 juin</w:t>
      </w:r>
      <w:r>
        <w:rPr>
          <w:rFonts w:asciiTheme="minorHAnsi" w:hAnsiTheme="minorHAnsi"/>
          <w:sz w:val="22"/>
          <w:szCs w:val="22"/>
        </w:rPr>
        <w:t xml:space="preserve"> au </w:t>
      </w:r>
      <w:r w:rsidR="002B596E">
        <w:rPr>
          <w:rFonts w:asciiTheme="minorHAnsi" w:hAnsiTheme="minorHAnsi"/>
          <w:sz w:val="22"/>
          <w:szCs w:val="22"/>
        </w:rPr>
        <w:t xml:space="preserve">vendredi </w:t>
      </w:r>
      <w:r w:rsidR="00E36EAD">
        <w:rPr>
          <w:rFonts w:asciiTheme="minorHAnsi" w:hAnsiTheme="minorHAnsi"/>
          <w:sz w:val="22"/>
          <w:szCs w:val="22"/>
        </w:rPr>
        <w:t>31 décembre</w:t>
      </w:r>
      <w:r w:rsidR="00565C27">
        <w:rPr>
          <w:rFonts w:asciiTheme="minorHAnsi" w:hAnsiTheme="minorHAnsi"/>
          <w:sz w:val="22"/>
          <w:szCs w:val="22"/>
        </w:rPr>
        <w:t xml:space="preserve"> 2021</w:t>
      </w:r>
      <w:r>
        <w:rPr>
          <w:rFonts w:asciiTheme="minorHAnsi" w:hAnsiTheme="minorHAnsi"/>
          <w:sz w:val="22"/>
          <w:szCs w:val="22"/>
        </w:rPr>
        <w:t>.</w:t>
      </w:r>
    </w:p>
    <w:p w14:paraId="47FE6B49" w14:textId="28B74240" w:rsidR="001A1941" w:rsidRDefault="0008776A" w:rsidP="001A1941">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 xml:space="preserve">Pendant cette période, </w:t>
      </w:r>
      <w:r w:rsidR="00547B5F">
        <w:rPr>
          <w:rFonts w:asciiTheme="minorHAnsi" w:hAnsiTheme="minorHAnsi"/>
          <w:sz w:val="22"/>
          <w:szCs w:val="22"/>
        </w:rPr>
        <w:t xml:space="preserve">le personnel visé à l’article 1 du présent accord </w:t>
      </w:r>
      <w:r>
        <w:rPr>
          <w:rFonts w:asciiTheme="minorHAnsi" w:hAnsiTheme="minorHAnsi"/>
          <w:sz w:val="22"/>
          <w:szCs w:val="22"/>
        </w:rPr>
        <w:t xml:space="preserve">disposera d’un contingent de </w:t>
      </w:r>
      <w:r w:rsidR="00E36EAD">
        <w:rPr>
          <w:rFonts w:asciiTheme="minorHAnsi" w:hAnsiTheme="minorHAnsi"/>
          <w:sz w:val="22"/>
          <w:szCs w:val="22"/>
        </w:rPr>
        <w:t xml:space="preserve">142 </w:t>
      </w:r>
      <w:r>
        <w:rPr>
          <w:rFonts w:asciiTheme="minorHAnsi" w:hAnsiTheme="minorHAnsi"/>
          <w:sz w:val="22"/>
          <w:szCs w:val="22"/>
        </w:rPr>
        <w:t>jours de télétravail qu’il pourra poser</w:t>
      </w:r>
      <w:r w:rsidRPr="0008776A">
        <w:rPr>
          <w:rFonts w:asciiTheme="minorHAnsi" w:hAnsiTheme="minorHAnsi"/>
          <w:sz w:val="22"/>
          <w:szCs w:val="22"/>
        </w:rPr>
        <w:t xml:space="preserve"> </w:t>
      </w:r>
      <w:r>
        <w:rPr>
          <w:rFonts w:asciiTheme="minorHAnsi" w:hAnsiTheme="minorHAnsi"/>
          <w:sz w:val="22"/>
          <w:szCs w:val="22"/>
        </w:rPr>
        <w:t>dans l’outil de gestion des temps et des absences (OscaRH).</w:t>
      </w:r>
      <w:r w:rsidR="001329C2">
        <w:rPr>
          <w:rFonts w:asciiTheme="minorHAnsi" w:hAnsiTheme="minorHAnsi"/>
          <w:sz w:val="22"/>
          <w:szCs w:val="22"/>
        </w:rPr>
        <w:t xml:space="preserve"> </w:t>
      </w:r>
      <w:r w:rsidR="001A1941">
        <w:rPr>
          <w:rFonts w:asciiTheme="minorHAnsi" w:hAnsiTheme="minorHAnsi"/>
          <w:sz w:val="22"/>
          <w:szCs w:val="22"/>
        </w:rPr>
        <w:t xml:space="preserve">Le télétravail ne peut être réalisé que par journée entière. Ces demandes de télétravail seront soumises à la validation du supérieur hiérarchique. </w:t>
      </w:r>
    </w:p>
    <w:p w14:paraId="51FD5F38" w14:textId="18158BBA" w:rsidR="009462A8" w:rsidRDefault="009462A8" w:rsidP="001A1941">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Selon les dernières informations gouvernementales, le nombre de jours de télétravail par semaine, à compter du 9 juin doit être fixé dans le cadre du dialogue social. Sous réserve de l’évolution du protocole sanitaire en entreprise, et afin de permettre un retour progressif des salariés sur site, les parties conviennent de l’organisation suivante, :</w:t>
      </w:r>
    </w:p>
    <w:p w14:paraId="77D852AB" w14:textId="364B2D74" w:rsidR="009462A8" w:rsidRDefault="009462A8" w:rsidP="006558B1">
      <w:pPr>
        <w:pStyle w:val="NormalWeb"/>
        <w:numPr>
          <w:ilvl w:val="0"/>
          <w:numId w:val="38"/>
        </w:numPr>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Du 9 juin</w:t>
      </w:r>
      <w:r w:rsidR="0048558E">
        <w:rPr>
          <w:rFonts w:asciiTheme="minorHAnsi" w:hAnsiTheme="minorHAnsi"/>
          <w:sz w:val="22"/>
          <w:szCs w:val="22"/>
        </w:rPr>
        <w:t xml:space="preserve"> (qui correspond au calendrier gouvernemental)</w:t>
      </w:r>
      <w:r>
        <w:rPr>
          <w:rFonts w:asciiTheme="minorHAnsi" w:hAnsiTheme="minorHAnsi"/>
          <w:sz w:val="22"/>
          <w:szCs w:val="22"/>
        </w:rPr>
        <w:t xml:space="preserve"> au 3 septembre : les salariés conserve</w:t>
      </w:r>
      <w:bookmarkStart w:id="3" w:name="_GoBack"/>
      <w:bookmarkEnd w:id="3"/>
      <w:r>
        <w:rPr>
          <w:rFonts w:asciiTheme="minorHAnsi" w:hAnsiTheme="minorHAnsi"/>
          <w:sz w:val="22"/>
          <w:szCs w:val="22"/>
        </w:rPr>
        <w:t>nt la possibilité d’être à 100% en télétravail. Ils peuvent également venir sur site à raison de 3 jours par semaine</w:t>
      </w:r>
      <w:r w:rsidR="007A6F5F">
        <w:rPr>
          <w:rFonts w:asciiTheme="minorHAnsi" w:hAnsiTheme="minorHAnsi"/>
          <w:sz w:val="22"/>
          <w:szCs w:val="22"/>
        </w:rPr>
        <w:t>. La présence sur site au-delà de 3 jours par semaine ne peut s’envisager que pour exécuter des tâches non télétravaillables qui n’auraient pas pu être faite sur ces 3 jours de présence au bureau</w:t>
      </w:r>
      <w:r>
        <w:rPr>
          <w:rFonts w:asciiTheme="minorHAnsi" w:hAnsiTheme="minorHAnsi"/>
          <w:sz w:val="22"/>
          <w:szCs w:val="22"/>
        </w:rPr>
        <w:t xml:space="preserve">. </w:t>
      </w:r>
    </w:p>
    <w:p w14:paraId="05BE9F39" w14:textId="7B30FB4E" w:rsidR="009462A8" w:rsidRDefault="009462A8" w:rsidP="009462A8">
      <w:pPr>
        <w:pStyle w:val="NormalWeb"/>
        <w:numPr>
          <w:ilvl w:val="0"/>
          <w:numId w:val="38"/>
        </w:numPr>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 xml:space="preserve">Du </w:t>
      </w:r>
      <w:r w:rsidR="006558B1">
        <w:rPr>
          <w:rFonts w:asciiTheme="minorHAnsi" w:hAnsiTheme="minorHAnsi"/>
          <w:sz w:val="22"/>
          <w:szCs w:val="22"/>
        </w:rPr>
        <w:t xml:space="preserve">6 septembre au 31 décembre : les salariés conservent la possibilité d’être à 100% en télétravail ou de venir sur site </w:t>
      </w:r>
      <w:r w:rsidR="0046745B">
        <w:rPr>
          <w:rFonts w:asciiTheme="minorHAnsi" w:hAnsiTheme="minorHAnsi"/>
          <w:sz w:val="22"/>
          <w:szCs w:val="22"/>
        </w:rPr>
        <w:t>jusqu’à</w:t>
      </w:r>
      <w:r w:rsidR="006558B1">
        <w:rPr>
          <w:rFonts w:asciiTheme="minorHAnsi" w:hAnsiTheme="minorHAnsi"/>
          <w:sz w:val="22"/>
          <w:szCs w:val="22"/>
        </w:rPr>
        <w:t xml:space="preserve"> 5 jours par semaine.</w:t>
      </w:r>
    </w:p>
    <w:p w14:paraId="6B94AF25" w14:textId="2BC78309" w:rsidR="006558B1" w:rsidRDefault="006558B1" w:rsidP="006558B1">
      <w:pPr>
        <w:pStyle w:val="NormalWeb"/>
        <w:spacing w:before="0" w:beforeAutospacing="0" w:after="80" w:afterAutospacing="0" w:line="276" w:lineRule="auto"/>
        <w:ind w:left="720"/>
        <w:jc w:val="both"/>
        <w:rPr>
          <w:rFonts w:asciiTheme="minorHAnsi" w:hAnsiTheme="minorHAnsi"/>
          <w:sz w:val="22"/>
          <w:szCs w:val="22"/>
        </w:rPr>
      </w:pPr>
      <w:r>
        <w:rPr>
          <w:rFonts w:asciiTheme="minorHAnsi" w:hAnsiTheme="minorHAnsi"/>
          <w:sz w:val="22"/>
          <w:szCs w:val="22"/>
        </w:rPr>
        <w:t>Pendant cette période, les responsables hiérarchiques pourront quant à eux imposer une présence sur site à raison de :</w:t>
      </w:r>
    </w:p>
    <w:p w14:paraId="38297677" w14:textId="77A73F05" w:rsidR="006558B1" w:rsidRDefault="006558B1" w:rsidP="006558B1">
      <w:pPr>
        <w:pStyle w:val="NormalWeb"/>
        <w:numPr>
          <w:ilvl w:val="1"/>
          <w:numId w:val="38"/>
        </w:numPr>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3 jours maximum par semaine pour les salariés dont la quotité de travail est supérieure ou égale à 60% d’un temps plein ;</w:t>
      </w:r>
    </w:p>
    <w:p w14:paraId="3422FE77" w14:textId="6DEBA542" w:rsidR="006558B1" w:rsidRDefault="006558B1" w:rsidP="006558B1">
      <w:pPr>
        <w:pStyle w:val="NormalWeb"/>
        <w:numPr>
          <w:ilvl w:val="1"/>
          <w:numId w:val="38"/>
        </w:numPr>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1 jour maximum par semaine pour les salariés dont la quotité de travail est inférieure à 60% d’un temps plein.</w:t>
      </w:r>
    </w:p>
    <w:p w14:paraId="042FB710" w14:textId="365BA9BF" w:rsidR="006107D0" w:rsidRDefault="006107D0" w:rsidP="00E043D2">
      <w:pPr>
        <w:pStyle w:val="NormalWeb"/>
        <w:spacing w:before="0" w:beforeAutospacing="0" w:after="80" w:afterAutospacing="0" w:line="276" w:lineRule="auto"/>
        <w:ind w:left="720"/>
        <w:jc w:val="both"/>
        <w:rPr>
          <w:rFonts w:asciiTheme="minorHAnsi" w:hAnsiTheme="minorHAnsi"/>
          <w:sz w:val="22"/>
          <w:szCs w:val="22"/>
        </w:rPr>
      </w:pPr>
      <w:r>
        <w:rPr>
          <w:rFonts w:asciiTheme="minorHAnsi" w:hAnsiTheme="minorHAnsi"/>
          <w:sz w:val="22"/>
          <w:szCs w:val="22"/>
        </w:rPr>
        <w:t xml:space="preserve">Pour l’application de ces dispositions, </w:t>
      </w:r>
      <w:r w:rsidR="00AE543D">
        <w:rPr>
          <w:rFonts w:asciiTheme="minorHAnsi" w:hAnsiTheme="minorHAnsi"/>
          <w:sz w:val="22"/>
          <w:szCs w:val="22"/>
        </w:rPr>
        <w:t xml:space="preserve">pour </w:t>
      </w:r>
      <w:r>
        <w:rPr>
          <w:rFonts w:asciiTheme="minorHAnsi" w:hAnsiTheme="minorHAnsi"/>
          <w:sz w:val="22"/>
          <w:szCs w:val="22"/>
        </w:rPr>
        <w:t xml:space="preserve">un salarié dont </w:t>
      </w:r>
      <w:r w:rsidR="0041755C">
        <w:rPr>
          <w:rFonts w:asciiTheme="minorHAnsi" w:hAnsiTheme="minorHAnsi"/>
          <w:sz w:val="22"/>
          <w:szCs w:val="22"/>
        </w:rPr>
        <w:t>la durée du travail</w:t>
      </w:r>
      <w:r>
        <w:rPr>
          <w:rFonts w:asciiTheme="minorHAnsi" w:hAnsiTheme="minorHAnsi"/>
          <w:sz w:val="22"/>
          <w:szCs w:val="22"/>
        </w:rPr>
        <w:t xml:space="preserve"> est</w:t>
      </w:r>
      <w:r w:rsidR="0041755C">
        <w:rPr>
          <w:rFonts w:asciiTheme="minorHAnsi" w:hAnsiTheme="minorHAnsi"/>
          <w:sz w:val="22"/>
          <w:szCs w:val="22"/>
        </w:rPr>
        <w:t xml:space="preserve"> organisée en</w:t>
      </w:r>
      <w:r>
        <w:rPr>
          <w:rFonts w:asciiTheme="minorHAnsi" w:hAnsiTheme="minorHAnsi"/>
          <w:sz w:val="22"/>
          <w:szCs w:val="22"/>
        </w:rPr>
        <w:t xml:space="preserve"> demi-journée, une demi-journée de présence correspond à une journée</w:t>
      </w:r>
      <w:r w:rsidR="00E043D2">
        <w:rPr>
          <w:rFonts w:asciiTheme="minorHAnsi" w:hAnsiTheme="minorHAnsi"/>
          <w:sz w:val="22"/>
          <w:szCs w:val="22"/>
        </w:rPr>
        <w:t>.</w:t>
      </w:r>
    </w:p>
    <w:p w14:paraId="2FB54255" w14:textId="16FFEC9B" w:rsidR="001A1941" w:rsidRDefault="007A6F5F" w:rsidP="001A1941">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Les responsables hiérarchiques pourront imposer une présence au-delà de 3 jours par semaine uniquement pour exécuter des tâches non télétravaillables qui n’auraient pas pu être faite sur ces 3 jours de présence au bureau</w:t>
      </w:r>
      <w:r w:rsidR="006C672C">
        <w:rPr>
          <w:rFonts w:asciiTheme="minorHAnsi" w:hAnsiTheme="minorHAnsi"/>
          <w:sz w:val="22"/>
          <w:szCs w:val="22"/>
        </w:rPr>
        <w:t>.</w:t>
      </w:r>
    </w:p>
    <w:p w14:paraId="357896D2" w14:textId="2125D367" w:rsidR="00673094" w:rsidRDefault="00673094" w:rsidP="001A1941">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 xml:space="preserve">Des mesures territoriales plus restrictives pourront être envisagées par note de service en fonction des directives </w:t>
      </w:r>
      <w:r w:rsidR="00226609">
        <w:rPr>
          <w:rFonts w:asciiTheme="minorHAnsi" w:hAnsiTheme="minorHAnsi"/>
          <w:sz w:val="22"/>
          <w:szCs w:val="22"/>
        </w:rPr>
        <w:t xml:space="preserve">sanitaires </w:t>
      </w:r>
      <w:r>
        <w:rPr>
          <w:rFonts w:asciiTheme="minorHAnsi" w:hAnsiTheme="minorHAnsi"/>
          <w:sz w:val="22"/>
          <w:szCs w:val="22"/>
        </w:rPr>
        <w:t>locales</w:t>
      </w:r>
      <w:r w:rsidR="00226609">
        <w:rPr>
          <w:rFonts w:asciiTheme="minorHAnsi" w:hAnsiTheme="minorHAnsi"/>
          <w:sz w:val="22"/>
          <w:szCs w:val="22"/>
        </w:rPr>
        <w:t xml:space="preserve"> prises par les autorités publiques compétentes</w:t>
      </w:r>
      <w:r>
        <w:rPr>
          <w:rFonts w:asciiTheme="minorHAnsi" w:hAnsiTheme="minorHAnsi"/>
          <w:sz w:val="22"/>
          <w:szCs w:val="22"/>
        </w:rPr>
        <w:t>.</w:t>
      </w:r>
    </w:p>
    <w:p w14:paraId="16F329F1" w14:textId="15433EF9" w:rsidR="00547B5F" w:rsidRDefault="00547B5F" w:rsidP="00547B5F">
      <w:pPr>
        <w:pStyle w:val="NormalWeb"/>
        <w:spacing w:before="0" w:beforeAutospacing="0" w:after="80" w:afterAutospacing="0" w:line="276" w:lineRule="auto"/>
        <w:jc w:val="both"/>
        <w:rPr>
          <w:rFonts w:asciiTheme="minorHAnsi" w:hAnsiTheme="minorHAnsi"/>
          <w:sz w:val="22"/>
          <w:szCs w:val="22"/>
        </w:rPr>
      </w:pPr>
    </w:p>
    <w:p w14:paraId="5A4C7F5D" w14:textId="77777777" w:rsidR="00FD43FF" w:rsidRDefault="004737B9" w:rsidP="00547B5F">
      <w:pPr>
        <w:pStyle w:val="NormalWeb"/>
        <w:spacing w:before="0" w:beforeAutospacing="0" w:after="80" w:afterAutospacing="0" w:line="276" w:lineRule="auto"/>
        <w:jc w:val="both"/>
        <w:rPr>
          <w:rFonts w:asciiTheme="minorHAnsi" w:hAnsiTheme="minorHAnsi"/>
          <w:sz w:val="22"/>
          <w:szCs w:val="22"/>
        </w:rPr>
      </w:pPr>
      <w:r w:rsidRPr="004737B9">
        <w:rPr>
          <w:rFonts w:asciiTheme="minorHAnsi" w:hAnsiTheme="minorHAnsi"/>
          <w:sz w:val="22"/>
          <w:szCs w:val="22"/>
        </w:rPr>
        <w:t>En toute hypothèse, si les directives gouvernementales fixées par le protocole sanitaire en entreprise concernant le respect des gestes barrières et de distanciation physique venaient à être plus contraignante</w:t>
      </w:r>
      <w:r w:rsidR="001A62B6">
        <w:rPr>
          <w:rFonts w:asciiTheme="minorHAnsi" w:hAnsiTheme="minorHAnsi"/>
          <w:sz w:val="22"/>
          <w:szCs w:val="22"/>
        </w:rPr>
        <w:t>s</w:t>
      </w:r>
      <w:r w:rsidRPr="004737B9">
        <w:rPr>
          <w:rFonts w:asciiTheme="minorHAnsi" w:hAnsiTheme="minorHAnsi"/>
          <w:sz w:val="22"/>
          <w:szCs w:val="22"/>
        </w:rPr>
        <w:t xml:space="preserve"> que ces dispositions, un avenant sera négocié pour les adapter. </w:t>
      </w:r>
    </w:p>
    <w:p w14:paraId="27A886B9" w14:textId="77777777" w:rsidR="006C672C" w:rsidRDefault="006C672C" w:rsidP="00B54488">
      <w:pPr>
        <w:pStyle w:val="NormalWeb"/>
        <w:spacing w:before="0" w:beforeAutospacing="0" w:after="80" w:afterAutospacing="0" w:line="276" w:lineRule="auto"/>
        <w:jc w:val="both"/>
        <w:rPr>
          <w:rFonts w:asciiTheme="minorHAnsi" w:hAnsiTheme="minorHAnsi"/>
          <w:sz w:val="22"/>
          <w:szCs w:val="22"/>
        </w:rPr>
      </w:pPr>
    </w:p>
    <w:p w14:paraId="508F3D3C" w14:textId="41EFCD6C" w:rsidR="0041445A" w:rsidRDefault="00AF7EF9" w:rsidP="00B54488">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A titre dérogatoire, ces jours de télétravail ne donneront pas lieu à l’indemnisation prévue à l’article 6.2.5 de l’accord sur le télétravail. Néanmoins,</w:t>
      </w:r>
      <w:r w:rsidR="00164AFB">
        <w:rPr>
          <w:rFonts w:asciiTheme="minorHAnsi" w:hAnsiTheme="minorHAnsi"/>
          <w:sz w:val="22"/>
          <w:szCs w:val="22"/>
        </w:rPr>
        <w:t xml:space="preserve"> il est mis en place pendant toute la durée d’application de la modalité unique et dérogatoire de télétravail une indemnité forfaitaire mensuelle de </w:t>
      </w:r>
      <w:r w:rsidR="00AB63EC">
        <w:rPr>
          <w:rFonts w:asciiTheme="minorHAnsi" w:hAnsiTheme="minorHAnsi"/>
          <w:sz w:val="22"/>
          <w:szCs w:val="22"/>
        </w:rPr>
        <w:t>4</w:t>
      </w:r>
      <w:r w:rsidR="00164AFB">
        <w:rPr>
          <w:rFonts w:asciiTheme="minorHAnsi" w:hAnsiTheme="minorHAnsi"/>
          <w:sz w:val="22"/>
          <w:szCs w:val="22"/>
        </w:rPr>
        <w:t xml:space="preserve">0 € </w:t>
      </w:r>
      <w:r w:rsidR="007A07B7">
        <w:rPr>
          <w:rFonts w:asciiTheme="minorHAnsi" w:hAnsiTheme="minorHAnsi"/>
          <w:sz w:val="22"/>
          <w:szCs w:val="22"/>
        </w:rPr>
        <w:t>nets</w:t>
      </w:r>
      <w:r w:rsidR="0097705B">
        <w:rPr>
          <w:rFonts w:asciiTheme="minorHAnsi" w:hAnsiTheme="minorHAnsi"/>
          <w:sz w:val="22"/>
          <w:szCs w:val="22"/>
        </w:rPr>
        <w:t xml:space="preserve"> </w:t>
      </w:r>
      <w:r w:rsidR="00164AFB">
        <w:rPr>
          <w:rFonts w:asciiTheme="minorHAnsi" w:hAnsiTheme="minorHAnsi"/>
          <w:sz w:val="22"/>
          <w:szCs w:val="22"/>
        </w:rPr>
        <w:t>par mois versé à l’ensemble du personnel rémunéré par l’ADEME</w:t>
      </w:r>
      <w:r w:rsidR="00B3156F">
        <w:rPr>
          <w:rFonts w:asciiTheme="minorHAnsi" w:hAnsiTheme="minorHAnsi"/>
          <w:sz w:val="22"/>
          <w:szCs w:val="22"/>
        </w:rPr>
        <w:t xml:space="preserve"> </w:t>
      </w:r>
      <w:r w:rsidR="002E4CF2">
        <w:rPr>
          <w:rFonts w:asciiTheme="minorHAnsi" w:hAnsiTheme="minorHAnsi"/>
          <w:sz w:val="22"/>
          <w:szCs w:val="22"/>
        </w:rPr>
        <w:t>effectuant au moins une journée de</w:t>
      </w:r>
      <w:r w:rsidR="00B3156F">
        <w:rPr>
          <w:rFonts w:asciiTheme="minorHAnsi" w:hAnsiTheme="minorHAnsi"/>
          <w:sz w:val="22"/>
          <w:szCs w:val="22"/>
        </w:rPr>
        <w:t xml:space="preserve"> télétravail</w:t>
      </w:r>
      <w:r w:rsidR="002E4CF2">
        <w:rPr>
          <w:rFonts w:asciiTheme="minorHAnsi" w:hAnsiTheme="minorHAnsi"/>
          <w:sz w:val="22"/>
          <w:szCs w:val="22"/>
        </w:rPr>
        <w:t xml:space="preserve"> sur le mois considéré</w:t>
      </w:r>
      <w:r w:rsidR="00164AFB">
        <w:rPr>
          <w:rFonts w:asciiTheme="minorHAnsi" w:hAnsiTheme="minorHAnsi"/>
          <w:sz w:val="22"/>
          <w:szCs w:val="22"/>
        </w:rPr>
        <w:t>.</w:t>
      </w:r>
      <w:r w:rsidR="006558B1">
        <w:rPr>
          <w:rFonts w:asciiTheme="minorHAnsi" w:hAnsiTheme="minorHAnsi"/>
          <w:sz w:val="22"/>
          <w:szCs w:val="22"/>
        </w:rPr>
        <w:t xml:space="preserve"> </w:t>
      </w:r>
    </w:p>
    <w:p w14:paraId="46E5374B" w14:textId="77777777" w:rsidR="0041445A" w:rsidRDefault="0041445A" w:rsidP="0041445A">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L’indemnité mensuelle de 40 € sera versée dès qu’une journée sera télétravaillée sur le mois, et bénéficiera des exonérations de cotisations dans les conditions suivantes :</w:t>
      </w:r>
    </w:p>
    <w:p w14:paraId="62870AD1" w14:textId="77777777" w:rsidR="0041445A" w:rsidRPr="00DD75D8" w:rsidRDefault="0041445A" w:rsidP="0041445A">
      <w:pPr>
        <w:pStyle w:val="Paragraphedeliste"/>
        <w:numPr>
          <w:ilvl w:val="0"/>
          <w:numId w:val="39"/>
        </w:numPr>
        <w:spacing w:after="0" w:line="240" w:lineRule="auto"/>
        <w:contextualSpacing w:val="0"/>
      </w:pPr>
      <w:r>
        <w:t>s</w:t>
      </w:r>
      <w:r w:rsidRPr="00DD75D8">
        <w:t>i au moins 4 jours télétravail chaque semaine sur le mois concerné : 40 € net</w:t>
      </w:r>
      <w:r>
        <w:t>s</w:t>
      </w:r>
    </w:p>
    <w:p w14:paraId="71B6D435" w14:textId="77777777" w:rsidR="0041445A" w:rsidRPr="00DD75D8" w:rsidRDefault="0041445A" w:rsidP="0041445A">
      <w:pPr>
        <w:pStyle w:val="Paragraphedeliste"/>
        <w:numPr>
          <w:ilvl w:val="0"/>
          <w:numId w:val="39"/>
        </w:numPr>
        <w:spacing w:after="0" w:line="240" w:lineRule="auto"/>
        <w:contextualSpacing w:val="0"/>
      </w:pPr>
      <w:r>
        <w:t>si au moins 3 jours</w:t>
      </w:r>
      <w:r w:rsidRPr="00DD75D8">
        <w:t xml:space="preserve"> et moins de 4</w:t>
      </w:r>
      <w:r>
        <w:t xml:space="preserve"> </w:t>
      </w:r>
      <w:r w:rsidRPr="00DD75D8">
        <w:t>j</w:t>
      </w:r>
      <w:r>
        <w:t>ours</w:t>
      </w:r>
      <w:r w:rsidRPr="00DD75D8">
        <w:t xml:space="preserve"> par semaine toutes les semaines du mois : 30€ net</w:t>
      </w:r>
      <w:r>
        <w:t>s</w:t>
      </w:r>
      <w:r w:rsidRPr="00DD75D8">
        <w:t xml:space="preserve"> et 10 € soumis à charges</w:t>
      </w:r>
    </w:p>
    <w:p w14:paraId="0DF7DEC2" w14:textId="77777777" w:rsidR="0041445A" w:rsidRPr="00DD75D8" w:rsidRDefault="0041445A" w:rsidP="0041445A">
      <w:pPr>
        <w:pStyle w:val="Paragraphedeliste"/>
        <w:numPr>
          <w:ilvl w:val="0"/>
          <w:numId w:val="39"/>
        </w:numPr>
        <w:spacing w:after="0" w:line="240" w:lineRule="auto"/>
        <w:contextualSpacing w:val="0"/>
      </w:pPr>
      <w:r>
        <w:t>s</w:t>
      </w:r>
      <w:r w:rsidRPr="00DD75D8">
        <w:t>i au moins 2</w:t>
      </w:r>
      <w:r>
        <w:t xml:space="preserve"> </w:t>
      </w:r>
      <w:r w:rsidRPr="00DD75D8">
        <w:t>j</w:t>
      </w:r>
      <w:r>
        <w:t>ours</w:t>
      </w:r>
      <w:r w:rsidRPr="00DD75D8">
        <w:t xml:space="preserve"> et moins de 3</w:t>
      </w:r>
      <w:r>
        <w:t xml:space="preserve"> </w:t>
      </w:r>
      <w:r w:rsidRPr="00DD75D8">
        <w:t>j</w:t>
      </w:r>
      <w:r>
        <w:t>ours</w:t>
      </w:r>
      <w:r w:rsidRPr="00DD75D8">
        <w:t xml:space="preserve"> par semaine toutes les semaines du mois : 20€ net</w:t>
      </w:r>
      <w:r>
        <w:t>s</w:t>
      </w:r>
      <w:r w:rsidRPr="00DD75D8">
        <w:t xml:space="preserve"> et 20 € soumis à charges</w:t>
      </w:r>
    </w:p>
    <w:p w14:paraId="7929625C" w14:textId="77777777" w:rsidR="0041445A" w:rsidRPr="00DD75D8" w:rsidRDefault="0041445A" w:rsidP="0041445A">
      <w:pPr>
        <w:pStyle w:val="Paragraphedeliste"/>
        <w:numPr>
          <w:ilvl w:val="0"/>
          <w:numId w:val="39"/>
        </w:numPr>
        <w:spacing w:after="0" w:line="240" w:lineRule="auto"/>
        <w:contextualSpacing w:val="0"/>
      </w:pPr>
      <w:r>
        <w:t>s</w:t>
      </w:r>
      <w:r w:rsidRPr="00DD75D8">
        <w:t>i au moins 1</w:t>
      </w:r>
      <w:r>
        <w:t xml:space="preserve"> </w:t>
      </w:r>
      <w:r w:rsidRPr="00DD75D8">
        <w:t>j</w:t>
      </w:r>
      <w:r>
        <w:t>our</w:t>
      </w:r>
      <w:r w:rsidRPr="00DD75D8">
        <w:t xml:space="preserve"> et moins de 2</w:t>
      </w:r>
      <w:r>
        <w:t xml:space="preserve"> </w:t>
      </w:r>
      <w:r w:rsidRPr="00DD75D8">
        <w:t>j</w:t>
      </w:r>
      <w:r>
        <w:t>ours</w:t>
      </w:r>
      <w:r w:rsidRPr="00DD75D8">
        <w:t xml:space="preserve"> par semaine toutes les semaines du mois : 10€ net</w:t>
      </w:r>
      <w:r>
        <w:t>s</w:t>
      </w:r>
      <w:r w:rsidRPr="00DD75D8">
        <w:t xml:space="preserve"> et 30 € soumis à charges</w:t>
      </w:r>
    </w:p>
    <w:p w14:paraId="43AF51DE" w14:textId="77777777" w:rsidR="0041445A" w:rsidRPr="00DD75D8" w:rsidRDefault="0041445A" w:rsidP="0041445A">
      <w:pPr>
        <w:pStyle w:val="Paragraphedeliste"/>
        <w:numPr>
          <w:ilvl w:val="0"/>
          <w:numId w:val="39"/>
        </w:numPr>
        <w:spacing w:after="0" w:line="240" w:lineRule="auto"/>
        <w:contextualSpacing w:val="0"/>
      </w:pPr>
      <w:r>
        <w:t>s</w:t>
      </w:r>
      <w:r w:rsidRPr="00DD75D8">
        <w:t>i une semaine avec moins de 1</w:t>
      </w:r>
      <w:r>
        <w:t xml:space="preserve"> </w:t>
      </w:r>
      <w:r w:rsidRPr="00DD75D8">
        <w:t>j</w:t>
      </w:r>
      <w:r>
        <w:t>our</w:t>
      </w:r>
      <w:r w:rsidRPr="00DD75D8">
        <w:t xml:space="preserve"> de télétravail sur le mois : 40 € soumis à charge</w:t>
      </w:r>
      <w:r>
        <w:t>s</w:t>
      </w:r>
    </w:p>
    <w:p w14:paraId="2B02F79E" w14:textId="77777777" w:rsidR="0041445A" w:rsidRDefault="0041445A" w:rsidP="00B54488">
      <w:pPr>
        <w:pStyle w:val="NormalWeb"/>
        <w:spacing w:before="0" w:beforeAutospacing="0" w:after="80" w:afterAutospacing="0" w:line="276" w:lineRule="auto"/>
        <w:jc w:val="both"/>
        <w:rPr>
          <w:rFonts w:asciiTheme="minorHAnsi" w:hAnsiTheme="minorHAnsi"/>
          <w:sz w:val="22"/>
          <w:szCs w:val="22"/>
        </w:rPr>
      </w:pPr>
    </w:p>
    <w:p w14:paraId="785DF52E" w14:textId="77777777" w:rsidR="0041445A" w:rsidRDefault="0041445A" w:rsidP="00B54488">
      <w:pPr>
        <w:pStyle w:val="NormalWeb"/>
        <w:spacing w:before="0" w:beforeAutospacing="0" w:after="80" w:afterAutospacing="0" w:line="276" w:lineRule="auto"/>
        <w:jc w:val="both"/>
        <w:rPr>
          <w:rFonts w:asciiTheme="minorHAnsi" w:hAnsiTheme="minorHAnsi"/>
          <w:sz w:val="22"/>
          <w:szCs w:val="22"/>
        </w:rPr>
      </w:pPr>
    </w:p>
    <w:p w14:paraId="0F20B7D2" w14:textId="45514634" w:rsidR="0008776A" w:rsidRDefault="00164AFB" w:rsidP="00B54488">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Par ailleurs,</w:t>
      </w:r>
      <w:r w:rsidR="00AF7EF9">
        <w:rPr>
          <w:rFonts w:asciiTheme="minorHAnsi" w:hAnsiTheme="minorHAnsi"/>
          <w:sz w:val="22"/>
          <w:szCs w:val="22"/>
        </w:rPr>
        <w:t xml:space="preserve"> l</w:t>
      </w:r>
      <w:r w:rsidR="00AF7EF9" w:rsidRPr="00AF7EF9">
        <w:rPr>
          <w:rFonts w:asciiTheme="minorHAnsi" w:hAnsiTheme="minorHAnsi"/>
          <w:sz w:val="22"/>
          <w:szCs w:val="22"/>
        </w:rPr>
        <w:t>’ensemble des jours télétravaillés ouvriront droit à l’attribution d’un titre restaurant ou à une indemnisation équivalente à la part patronale des titres restaurants selon les sites de rattachement du salarié</w:t>
      </w:r>
      <w:r>
        <w:rPr>
          <w:rFonts w:asciiTheme="minorHAnsi" w:hAnsiTheme="minorHAnsi"/>
          <w:sz w:val="22"/>
          <w:szCs w:val="22"/>
        </w:rPr>
        <w:t>.</w:t>
      </w:r>
    </w:p>
    <w:p w14:paraId="677F23A0" w14:textId="77777777" w:rsidR="0041445A" w:rsidRDefault="0041445A" w:rsidP="0041445A">
      <w:pPr>
        <w:pStyle w:val="NormalWeb"/>
        <w:spacing w:before="0" w:beforeAutospacing="0" w:after="80" w:afterAutospacing="0" w:line="276" w:lineRule="auto"/>
        <w:jc w:val="both"/>
        <w:rPr>
          <w:rFonts w:asciiTheme="minorHAnsi" w:hAnsiTheme="minorHAnsi"/>
          <w:sz w:val="22"/>
          <w:szCs w:val="22"/>
          <w:u w:val="single"/>
        </w:rPr>
      </w:pPr>
    </w:p>
    <w:p w14:paraId="22C26F05" w14:textId="0E0EC3ED" w:rsidR="0041445A" w:rsidRPr="009B5663" w:rsidRDefault="0041445A" w:rsidP="0041445A">
      <w:pPr>
        <w:pStyle w:val="NormalWeb"/>
        <w:spacing w:before="0" w:beforeAutospacing="0" w:after="80" w:afterAutospacing="0" w:line="276" w:lineRule="auto"/>
        <w:jc w:val="both"/>
        <w:rPr>
          <w:rFonts w:asciiTheme="minorHAnsi" w:hAnsiTheme="minorHAnsi"/>
          <w:sz w:val="22"/>
          <w:szCs w:val="22"/>
          <w:u w:val="single"/>
        </w:rPr>
      </w:pPr>
      <w:r w:rsidRPr="009B5663">
        <w:rPr>
          <w:rFonts w:asciiTheme="minorHAnsi" w:hAnsiTheme="minorHAnsi"/>
          <w:sz w:val="22"/>
          <w:szCs w:val="22"/>
          <w:u w:val="single"/>
        </w:rPr>
        <w:t>1.2.3. – Autres dispositions</w:t>
      </w:r>
    </w:p>
    <w:p w14:paraId="79CE3FF2" w14:textId="7E8639B2" w:rsidR="001643C3" w:rsidRDefault="0008776A" w:rsidP="00B54488">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En conséquence de ce qui précède, l</w:t>
      </w:r>
      <w:r w:rsidR="001643C3">
        <w:rPr>
          <w:rFonts w:asciiTheme="minorHAnsi" w:hAnsiTheme="minorHAnsi"/>
          <w:sz w:val="22"/>
          <w:szCs w:val="22"/>
        </w:rPr>
        <w:t xml:space="preserve">es dispositions prévues </w:t>
      </w:r>
      <w:r w:rsidR="00AF7EF9">
        <w:rPr>
          <w:rFonts w:asciiTheme="minorHAnsi" w:hAnsiTheme="minorHAnsi"/>
          <w:sz w:val="22"/>
          <w:szCs w:val="22"/>
        </w:rPr>
        <w:t>aux articles 4.2 à 4.2.5 inclus</w:t>
      </w:r>
      <w:r w:rsidR="001643C3">
        <w:rPr>
          <w:rFonts w:asciiTheme="minorHAnsi" w:hAnsiTheme="minorHAnsi"/>
          <w:sz w:val="22"/>
          <w:szCs w:val="22"/>
        </w:rPr>
        <w:t xml:space="preserve"> </w:t>
      </w:r>
      <w:r w:rsidR="00AF7EF9">
        <w:rPr>
          <w:rFonts w:asciiTheme="minorHAnsi" w:hAnsiTheme="minorHAnsi"/>
          <w:sz w:val="22"/>
          <w:szCs w:val="22"/>
        </w:rPr>
        <w:t>et 6.2.5</w:t>
      </w:r>
      <w:r w:rsidR="001643C3">
        <w:rPr>
          <w:rFonts w:asciiTheme="minorHAnsi" w:hAnsiTheme="minorHAnsi"/>
          <w:sz w:val="22"/>
          <w:szCs w:val="22"/>
        </w:rPr>
        <w:t xml:space="preserve"> l’accord sur le télétravail en vigueur à l’ADEME sont suspendues </w:t>
      </w:r>
      <w:r w:rsidR="00AF7EF9">
        <w:rPr>
          <w:rFonts w:asciiTheme="minorHAnsi" w:hAnsiTheme="minorHAnsi"/>
          <w:sz w:val="22"/>
          <w:szCs w:val="22"/>
        </w:rPr>
        <w:t xml:space="preserve">du </w:t>
      </w:r>
      <w:r w:rsidR="001A1941">
        <w:rPr>
          <w:rFonts w:asciiTheme="minorHAnsi" w:hAnsiTheme="minorHAnsi"/>
          <w:sz w:val="22"/>
          <w:szCs w:val="22"/>
        </w:rPr>
        <w:t>7 juin</w:t>
      </w:r>
      <w:r w:rsidR="00AF7EF9">
        <w:rPr>
          <w:rFonts w:asciiTheme="minorHAnsi" w:hAnsiTheme="minorHAnsi"/>
          <w:sz w:val="22"/>
          <w:szCs w:val="22"/>
        </w:rPr>
        <w:t xml:space="preserve"> 202</w:t>
      </w:r>
      <w:r w:rsidR="00ED213D">
        <w:rPr>
          <w:rFonts w:asciiTheme="minorHAnsi" w:hAnsiTheme="minorHAnsi"/>
          <w:sz w:val="22"/>
          <w:szCs w:val="22"/>
        </w:rPr>
        <w:t>1</w:t>
      </w:r>
      <w:r w:rsidR="00AF7EF9">
        <w:rPr>
          <w:rFonts w:asciiTheme="minorHAnsi" w:hAnsiTheme="minorHAnsi"/>
          <w:sz w:val="22"/>
          <w:szCs w:val="22"/>
        </w:rPr>
        <w:t xml:space="preserve"> </w:t>
      </w:r>
      <w:r w:rsidR="001643C3">
        <w:rPr>
          <w:rFonts w:asciiTheme="minorHAnsi" w:hAnsiTheme="minorHAnsi"/>
          <w:sz w:val="22"/>
          <w:szCs w:val="22"/>
        </w:rPr>
        <w:t xml:space="preserve">au </w:t>
      </w:r>
      <w:r w:rsidR="001A1941">
        <w:rPr>
          <w:rFonts w:asciiTheme="minorHAnsi" w:hAnsiTheme="minorHAnsi"/>
          <w:sz w:val="22"/>
          <w:szCs w:val="22"/>
        </w:rPr>
        <w:t>31 décembre</w:t>
      </w:r>
      <w:r w:rsidR="001643C3">
        <w:rPr>
          <w:rFonts w:asciiTheme="minorHAnsi" w:hAnsiTheme="minorHAnsi"/>
          <w:sz w:val="22"/>
          <w:szCs w:val="22"/>
        </w:rPr>
        <w:t xml:space="preserve"> 202</w:t>
      </w:r>
      <w:r w:rsidR="00565C27">
        <w:rPr>
          <w:rFonts w:asciiTheme="minorHAnsi" w:hAnsiTheme="minorHAnsi"/>
          <w:sz w:val="22"/>
          <w:szCs w:val="22"/>
        </w:rPr>
        <w:t>1</w:t>
      </w:r>
      <w:r w:rsidR="001643C3">
        <w:rPr>
          <w:rFonts w:asciiTheme="minorHAnsi" w:hAnsiTheme="minorHAnsi"/>
          <w:sz w:val="22"/>
          <w:szCs w:val="22"/>
        </w:rPr>
        <w:t>.</w:t>
      </w:r>
    </w:p>
    <w:p w14:paraId="796E50BF" w14:textId="49F5B6A9" w:rsidR="00162646" w:rsidRDefault="00824B8E" w:rsidP="00B54488">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Sous réserve de ces aménagements, l</w:t>
      </w:r>
      <w:r w:rsidR="00CD38AC">
        <w:rPr>
          <w:rFonts w:asciiTheme="minorHAnsi" w:hAnsiTheme="minorHAnsi"/>
          <w:sz w:val="22"/>
          <w:szCs w:val="22"/>
        </w:rPr>
        <w:t>’ensemble des autres dispositions</w:t>
      </w:r>
      <w:r w:rsidR="00162646">
        <w:rPr>
          <w:rFonts w:asciiTheme="minorHAnsi" w:hAnsiTheme="minorHAnsi"/>
          <w:sz w:val="22"/>
          <w:szCs w:val="22"/>
        </w:rPr>
        <w:t xml:space="preserve"> de l’accord sur le télétravail du 20 janvier 2020 </w:t>
      </w:r>
      <w:r w:rsidR="00CD38AC">
        <w:rPr>
          <w:rFonts w:asciiTheme="minorHAnsi" w:hAnsiTheme="minorHAnsi"/>
          <w:sz w:val="22"/>
          <w:szCs w:val="22"/>
        </w:rPr>
        <w:t>restent</w:t>
      </w:r>
      <w:r w:rsidR="00162646">
        <w:rPr>
          <w:rFonts w:asciiTheme="minorHAnsi" w:hAnsiTheme="minorHAnsi"/>
          <w:sz w:val="22"/>
          <w:szCs w:val="22"/>
        </w:rPr>
        <w:t xml:space="preserve"> </w:t>
      </w:r>
      <w:r w:rsidR="00AC7D7D">
        <w:rPr>
          <w:rFonts w:asciiTheme="minorHAnsi" w:hAnsiTheme="minorHAnsi"/>
          <w:sz w:val="22"/>
          <w:szCs w:val="22"/>
        </w:rPr>
        <w:t xml:space="preserve">en vigueur et </w:t>
      </w:r>
      <w:r w:rsidR="00FD22FD">
        <w:rPr>
          <w:rFonts w:asciiTheme="minorHAnsi" w:hAnsiTheme="minorHAnsi"/>
          <w:sz w:val="22"/>
          <w:szCs w:val="22"/>
        </w:rPr>
        <w:t>demeurent</w:t>
      </w:r>
      <w:r w:rsidR="00AC7D7D">
        <w:rPr>
          <w:rFonts w:asciiTheme="minorHAnsi" w:hAnsiTheme="minorHAnsi"/>
          <w:sz w:val="22"/>
          <w:szCs w:val="22"/>
        </w:rPr>
        <w:t xml:space="preserve"> </w:t>
      </w:r>
      <w:r w:rsidR="00162646">
        <w:rPr>
          <w:rFonts w:asciiTheme="minorHAnsi" w:hAnsiTheme="minorHAnsi"/>
          <w:sz w:val="22"/>
          <w:szCs w:val="22"/>
        </w:rPr>
        <w:t>applicables.</w:t>
      </w:r>
    </w:p>
    <w:p w14:paraId="339C3194" w14:textId="025A5904" w:rsidR="00D77986" w:rsidRDefault="00D77986" w:rsidP="00B54488">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Il est enfin rappelé</w:t>
      </w:r>
      <w:r w:rsidR="00CA7F5E">
        <w:rPr>
          <w:rFonts w:asciiTheme="minorHAnsi" w:hAnsiTheme="minorHAnsi"/>
          <w:sz w:val="22"/>
          <w:szCs w:val="22"/>
        </w:rPr>
        <w:t xml:space="preserve"> la responsabilité du manager et du salarié dans le respect des </w:t>
      </w:r>
      <w:r>
        <w:rPr>
          <w:rFonts w:asciiTheme="minorHAnsi" w:hAnsiTheme="minorHAnsi"/>
          <w:sz w:val="22"/>
          <w:szCs w:val="22"/>
        </w:rPr>
        <w:t xml:space="preserve">dispositions de </w:t>
      </w:r>
      <w:r w:rsidR="00CA7F5E">
        <w:rPr>
          <w:rFonts w:asciiTheme="minorHAnsi" w:hAnsiTheme="minorHAnsi"/>
          <w:sz w:val="22"/>
          <w:szCs w:val="22"/>
        </w:rPr>
        <w:t xml:space="preserve">la charte relative au droit à la déconnexion notamment les dispositions de </w:t>
      </w:r>
      <w:r>
        <w:rPr>
          <w:rFonts w:asciiTheme="minorHAnsi" w:hAnsiTheme="minorHAnsi"/>
          <w:sz w:val="22"/>
          <w:szCs w:val="22"/>
        </w:rPr>
        <w:t>l’article 3.1 de la</w:t>
      </w:r>
      <w:r w:rsidR="00CA7F5E">
        <w:rPr>
          <w:rFonts w:asciiTheme="minorHAnsi" w:hAnsiTheme="minorHAnsi"/>
          <w:sz w:val="22"/>
          <w:szCs w:val="22"/>
        </w:rPr>
        <w:t>dite</w:t>
      </w:r>
      <w:r>
        <w:rPr>
          <w:rFonts w:asciiTheme="minorHAnsi" w:hAnsiTheme="minorHAnsi"/>
          <w:sz w:val="22"/>
          <w:szCs w:val="22"/>
        </w:rPr>
        <w:t xml:space="preserve"> charte afférentes au repos minimum, à savoir :</w:t>
      </w:r>
    </w:p>
    <w:p w14:paraId="79455187" w14:textId="77777777" w:rsidR="00D77986" w:rsidRDefault="00D77986" w:rsidP="00D77986">
      <w:pPr>
        <w:pStyle w:val="NormalWeb"/>
        <w:numPr>
          <w:ilvl w:val="0"/>
          <w:numId w:val="36"/>
        </w:numPr>
        <w:spacing w:before="0" w:beforeAutospacing="0" w:after="80" w:afterAutospacing="0" w:line="276" w:lineRule="auto"/>
        <w:jc w:val="both"/>
        <w:rPr>
          <w:rFonts w:asciiTheme="minorHAnsi" w:hAnsiTheme="minorHAnsi"/>
          <w:sz w:val="22"/>
          <w:szCs w:val="22"/>
        </w:rPr>
      </w:pPr>
      <w:r w:rsidRPr="00D77986">
        <w:rPr>
          <w:rFonts w:asciiTheme="minorHAnsi" w:hAnsiTheme="minorHAnsi"/>
          <w:sz w:val="22"/>
          <w:szCs w:val="22"/>
        </w:rPr>
        <w:t xml:space="preserve">11 heures de repos entre deux journées de travail ; </w:t>
      </w:r>
    </w:p>
    <w:p w14:paraId="597A376F" w14:textId="3F3F296D" w:rsidR="00D77986" w:rsidRDefault="00D77986" w:rsidP="00D77986">
      <w:pPr>
        <w:pStyle w:val="NormalWeb"/>
        <w:numPr>
          <w:ilvl w:val="0"/>
          <w:numId w:val="36"/>
        </w:numPr>
        <w:spacing w:before="0" w:beforeAutospacing="0" w:after="80" w:afterAutospacing="0" w:line="276" w:lineRule="auto"/>
        <w:jc w:val="both"/>
        <w:rPr>
          <w:rFonts w:asciiTheme="minorHAnsi" w:hAnsiTheme="minorHAnsi"/>
          <w:sz w:val="22"/>
          <w:szCs w:val="22"/>
        </w:rPr>
      </w:pPr>
      <w:r w:rsidRPr="00D77986">
        <w:rPr>
          <w:rFonts w:asciiTheme="minorHAnsi" w:hAnsiTheme="minorHAnsi"/>
          <w:sz w:val="22"/>
          <w:szCs w:val="22"/>
        </w:rPr>
        <w:t>35 heures de repos entre deux semaines de travail</w:t>
      </w:r>
    </w:p>
    <w:p w14:paraId="4EF9DA51" w14:textId="155C3B89" w:rsidR="00116138" w:rsidRDefault="00FE225F" w:rsidP="00B54488">
      <w:pPr>
        <w:pStyle w:val="NormalWeb"/>
        <w:spacing w:before="0" w:beforeAutospacing="0" w:after="80" w:afterAutospacing="0" w:line="276" w:lineRule="auto"/>
        <w:jc w:val="both"/>
        <w:rPr>
          <w:rFonts w:asciiTheme="minorHAnsi" w:hAnsiTheme="minorHAnsi"/>
          <w:sz w:val="22"/>
          <w:szCs w:val="22"/>
        </w:rPr>
      </w:pPr>
      <w:r>
        <w:rPr>
          <w:rFonts w:asciiTheme="minorHAnsi" w:hAnsiTheme="minorHAnsi"/>
          <w:sz w:val="22"/>
          <w:szCs w:val="22"/>
        </w:rPr>
        <w:t>La direction et le management seront par ailleurs vigilants à ce que la charge de travail des collaborateurs en télétravail soit adaptée et compa</w:t>
      </w:r>
      <w:r w:rsidR="00AF48BD">
        <w:rPr>
          <w:rFonts w:asciiTheme="minorHAnsi" w:hAnsiTheme="minorHAnsi"/>
          <w:sz w:val="22"/>
          <w:szCs w:val="22"/>
        </w:rPr>
        <w:t>ti</w:t>
      </w:r>
      <w:r>
        <w:rPr>
          <w:rFonts w:asciiTheme="minorHAnsi" w:hAnsiTheme="minorHAnsi"/>
          <w:sz w:val="22"/>
          <w:szCs w:val="22"/>
        </w:rPr>
        <w:t xml:space="preserve">ble avec la journée </w:t>
      </w:r>
      <w:r w:rsidR="002C53B8">
        <w:rPr>
          <w:rFonts w:asciiTheme="minorHAnsi" w:hAnsiTheme="minorHAnsi"/>
          <w:sz w:val="22"/>
          <w:szCs w:val="22"/>
        </w:rPr>
        <w:t xml:space="preserve">théorique </w:t>
      </w:r>
      <w:r>
        <w:rPr>
          <w:rFonts w:asciiTheme="minorHAnsi" w:hAnsiTheme="minorHAnsi"/>
          <w:sz w:val="22"/>
          <w:szCs w:val="22"/>
        </w:rPr>
        <w:t xml:space="preserve">de </w:t>
      </w:r>
      <w:r w:rsidR="002C53B8">
        <w:rPr>
          <w:rFonts w:asciiTheme="minorHAnsi" w:hAnsiTheme="minorHAnsi"/>
          <w:sz w:val="22"/>
          <w:szCs w:val="22"/>
        </w:rPr>
        <w:t>t</w:t>
      </w:r>
      <w:r>
        <w:rPr>
          <w:rFonts w:asciiTheme="minorHAnsi" w:hAnsiTheme="minorHAnsi"/>
          <w:sz w:val="22"/>
          <w:szCs w:val="22"/>
        </w:rPr>
        <w:t>ravail.</w:t>
      </w:r>
    </w:p>
    <w:p w14:paraId="49FE7E7B" w14:textId="77777777" w:rsidR="00FE225F" w:rsidRDefault="00FE225F" w:rsidP="00B54488">
      <w:pPr>
        <w:pStyle w:val="NormalWeb"/>
        <w:spacing w:before="0" w:beforeAutospacing="0" w:after="80" w:afterAutospacing="0" w:line="276" w:lineRule="auto"/>
        <w:jc w:val="both"/>
        <w:rPr>
          <w:rFonts w:asciiTheme="minorHAnsi" w:hAnsiTheme="minorHAnsi"/>
          <w:sz w:val="22"/>
          <w:szCs w:val="22"/>
        </w:rPr>
      </w:pPr>
    </w:p>
    <w:p w14:paraId="35B24AA5" w14:textId="6500F8BD" w:rsidR="00350574" w:rsidRDefault="00451363" w:rsidP="00B54488">
      <w:pPr>
        <w:pStyle w:val="NormalWeb"/>
        <w:spacing w:before="0" w:beforeAutospacing="0" w:after="80" w:afterAutospacing="0" w:line="276" w:lineRule="auto"/>
        <w:jc w:val="both"/>
        <w:rPr>
          <w:rFonts w:asciiTheme="minorHAnsi" w:hAnsiTheme="minorHAnsi"/>
          <w:b/>
          <w:sz w:val="22"/>
          <w:szCs w:val="22"/>
          <w:u w:val="single"/>
        </w:rPr>
      </w:pPr>
      <w:r>
        <w:rPr>
          <w:rFonts w:asciiTheme="minorHAnsi" w:hAnsiTheme="minorHAnsi"/>
          <w:b/>
          <w:sz w:val="22"/>
          <w:szCs w:val="22"/>
          <w:u w:val="single"/>
        </w:rPr>
        <w:t xml:space="preserve">Article </w:t>
      </w:r>
      <w:r w:rsidR="008E1122">
        <w:rPr>
          <w:rFonts w:asciiTheme="minorHAnsi" w:hAnsiTheme="minorHAnsi"/>
          <w:b/>
          <w:sz w:val="22"/>
          <w:szCs w:val="22"/>
          <w:u w:val="single"/>
        </w:rPr>
        <w:t>2</w:t>
      </w:r>
      <w:r w:rsidR="00575246">
        <w:rPr>
          <w:rFonts w:asciiTheme="minorHAnsi" w:hAnsiTheme="minorHAnsi"/>
          <w:b/>
          <w:sz w:val="22"/>
          <w:szCs w:val="22"/>
          <w:u w:val="single"/>
        </w:rPr>
        <w:t> – Entrée en vigueur et durée</w:t>
      </w:r>
    </w:p>
    <w:p w14:paraId="079F109D" w14:textId="530EFF62" w:rsidR="00350574" w:rsidRPr="00CD38AC" w:rsidRDefault="00350574" w:rsidP="00CD38AC">
      <w:pPr>
        <w:pStyle w:val="NormalWeb"/>
        <w:spacing w:before="0" w:beforeAutospacing="0" w:after="120" w:afterAutospacing="0" w:line="276" w:lineRule="auto"/>
        <w:jc w:val="both"/>
        <w:rPr>
          <w:rFonts w:asciiTheme="minorHAnsi" w:hAnsiTheme="minorHAnsi"/>
          <w:sz w:val="22"/>
          <w:szCs w:val="22"/>
        </w:rPr>
      </w:pPr>
      <w:r w:rsidRPr="00CD38AC">
        <w:rPr>
          <w:rFonts w:asciiTheme="minorHAnsi" w:hAnsiTheme="minorHAnsi"/>
          <w:sz w:val="22"/>
          <w:szCs w:val="22"/>
        </w:rPr>
        <w:t xml:space="preserve">Le présent </w:t>
      </w:r>
      <w:r w:rsidR="00555B50" w:rsidRPr="00CD38AC">
        <w:rPr>
          <w:rFonts w:asciiTheme="minorHAnsi" w:hAnsiTheme="minorHAnsi"/>
          <w:sz w:val="22"/>
          <w:szCs w:val="22"/>
        </w:rPr>
        <w:t>avenant</w:t>
      </w:r>
      <w:r w:rsidRPr="00CD38AC">
        <w:rPr>
          <w:rFonts w:asciiTheme="minorHAnsi" w:hAnsiTheme="minorHAnsi"/>
          <w:sz w:val="22"/>
          <w:szCs w:val="22"/>
        </w:rPr>
        <w:t xml:space="preserve"> entre en vigueur à compter </w:t>
      </w:r>
      <w:r w:rsidR="00B41D68">
        <w:rPr>
          <w:rFonts w:asciiTheme="minorHAnsi" w:hAnsiTheme="minorHAnsi"/>
          <w:sz w:val="22"/>
          <w:szCs w:val="22"/>
        </w:rPr>
        <w:t xml:space="preserve">du </w:t>
      </w:r>
      <w:r w:rsidR="001A1941">
        <w:rPr>
          <w:rFonts w:asciiTheme="minorHAnsi" w:hAnsiTheme="minorHAnsi"/>
          <w:sz w:val="22"/>
          <w:szCs w:val="22"/>
        </w:rPr>
        <w:t>7 juin</w:t>
      </w:r>
      <w:r w:rsidR="00565C27">
        <w:rPr>
          <w:rFonts w:asciiTheme="minorHAnsi" w:hAnsiTheme="minorHAnsi"/>
          <w:sz w:val="22"/>
          <w:szCs w:val="22"/>
        </w:rPr>
        <w:t xml:space="preserve"> 2021</w:t>
      </w:r>
      <w:r w:rsidRPr="00CD38AC">
        <w:rPr>
          <w:rFonts w:asciiTheme="minorHAnsi" w:hAnsiTheme="minorHAnsi"/>
          <w:sz w:val="22"/>
          <w:szCs w:val="22"/>
        </w:rPr>
        <w:t xml:space="preserve">, pour une durée </w:t>
      </w:r>
      <w:r w:rsidR="00B62091">
        <w:rPr>
          <w:rFonts w:asciiTheme="minorHAnsi" w:hAnsiTheme="minorHAnsi"/>
          <w:sz w:val="22"/>
          <w:szCs w:val="22"/>
        </w:rPr>
        <w:t xml:space="preserve">courant jusqu’au </w:t>
      </w:r>
      <w:r w:rsidR="001A1941">
        <w:rPr>
          <w:rFonts w:asciiTheme="minorHAnsi" w:hAnsiTheme="minorHAnsi"/>
          <w:sz w:val="22"/>
          <w:szCs w:val="22"/>
        </w:rPr>
        <w:t>31 décembre</w:t>
      </w:r>
      <w:r w:rsidR="00A83835">
        <w:rPr>
          <w:rFonts w:asciiTheme="minorHAnsi" w:hAnsiTheme="minorHAnsi"/>
          <w:sz w:val="22"/>
          <w:szCs w:val="22"/>
        </w:rPr>
        <w:t xml:space="preserve"> </w:t>
      </w:r>
      <w:r w:rsidR="00B62091">
        <w:rPr>
          <w:rFonts w:asciiTheme="minorHAnsi" w:hAnsiTheme="minorHAnsi"/>
          <w:sz w:val="22"/>
          <w:szCs w:val="22"/>
        </w:rPr>
        <w:t>2021</w:t>
      </w:r>
      <w:r w:rsidR="00AB63EC">
        <w:rPr>
          <w:rFonts w:asciiTheme="minorHAnsi" w:hAnsiTheme="minorHAnsi"/>
          <w:sz w:val="22"/>
          <w:szCs w:val="22"/>
        </w:rPr>
        <w:t>.</w:t>
      </w:r>
    </w:p>
    <w:p w14:paraId="4FDFB3FA" w14:textId="2F7790E0" w:rsidR="00116138" w:rsidRDefault="00116138" w:rsidP="00350574">
      <w:pPr>
        <w:spacing w:after="240"/>
        <w:jc w:val="both"/>
        <w:rPr>
          <w:rFonts w:eastAsia="Times New Roman" w:cs="Times New Roman"/>
          <w:lang w:eastAsia="fr-FR"/>
        </w:rPr>
      </w:pPr>
    </w:p>
    <w:p w14:paraId="324BA1B8" w14:textId="3CEE091F" w:rsidR="00575246" w:rsidRDefault="00575246" w:rsidP="00575246">
      <w:pPr>
        <w:pStyle w:val="NormalWeb"/>
        <w:spacing w:before="0" w:beforeAutospacing="0" w:after="80" w:afterAutospacing="0" w:line="276" w:lineRule="auto"/>
        <w:jc w:val="both"/>
        <w:rPr>
          <w:rFonts w:asciiTheme="minorHAnsi" w:hAnsiTheme="minorHAnsi"/>
          <w:b/>
          <w:sz w:val="22"/>
          <w:szCs w:val="22"/>
          <w:u w:val="single"/>
        </w:rPr>
      </w:pPr>
      <w:r w:rsidRPr="00575246">
        <w:rPr>
          <w:rFonts w:asciiTheme="minorHAnsi" w:hAnsiTheme="minorHAnsi"/>
          <w:b/>
          <w:sz w:val="22"/>
          <w:szCs w:val="22"/>
          <w:u w:val="single"/>
        </w:rPr>
        <w:t xml:space="preserve">Article </w:t>
      </w:r>
      <w:r w:rsidR="008E1122">
        <w:rPr>
          <w:rFonts w:asciiTheme="minorHAnsi" w:hAnsiTheme="minorHAnsi"/>
          <w:b/>
          <w:sz w:val="22"/>
          <w:szCs w:val="22"/>
          <w:u w:val="single"/>
        </w:rPr>
        <w:t>3</w:t>
      </w:r>
      <w:r w:rsidRPr="00575246">
        <w:rPr>
          <w:rFonts w:asciiTheme="minorHAnsi" w:hAnsiTheme="minorHAnsi"/>
          <w:b/>
          <w:sz w:val="22"/>
          <w:szCs w:val="22"/>
          <w:u w:val="single"/>
        </w:rPr>
        <w:t xml:space="preserve"> – Révision</w:t>
      </w:r>
    </w:p>
    <w:p w14:paraId="3FB58B2E" w14:textId="2EB58F2D" w:rsidR="00575246" w:rsidRDefault="00575246" w:rsidP="00575246">
      <w:pPr>
        <w:pStyle w:val="NormalWeb"/>
        <w:spacing w:before="0" w:beforeAutospacing="0" w:after="80" w:afterAutospacing="0" w:line="276" w:lineRule="auto"/>
        <w:jc w:val="both"/>
        <w:rPr>
          <w:rFonts w:asciiTheme="minorHAnsi" w:hAnsiTheme="minorHAnsi"/>
          <w:sz w:val="22"/>
          <w:szCs w:val="22"/>
        </w:rPr>
      </w:pPr>
      <w:r w:rsidRPr="00575246">
        <w:rPr>
          <w:rFonts w:asciiTheme="minorHAnsi" w:hAnsiTheme="minorHAnsi"/>
          <w:sz w:val="22"/>
          <w:szCs w:val="22"/>
        </w:rPr>
        <w:t xml:space="preserve">Toute demande de révision totale ou partielle du présent accord, émanant de l’une des parties signataires doit être accompagnée d’une proposition de rédaction nouvelle avec un préavis d’au moins </w:t>
      </w:r>
      <w:r w:rsidR="00B93173">
        <w:rPr>
          <w:rFonts w:asciiTheme="minorHAnsi" w:hAnsiTheme="minorHAnsi"/>
          <w:sz w:val="22"/>
          <w:szCs w:val="22"/>
        </w:rPr>
        <w:t>une semaine</w:t>
      </w:r>
      <w:r w:rsidRPr="00575246">
        <w:rPr>
          <w:rFonts w:asciiTheme="minorHAnsi" w:hAnsiTheme="minorHAnsi"/>
          <w:sz w:val="22"/>
          <w:szCs w:val="22"/>
        </w:rPr>
        <w:t>.</w:t>
      </w:r>
    </w:p>
    <w:p w14:paraId="06427EE7" w14:textId="77777777" w:rsidR="00AB63EC" w:rsidRDefault="00AB63EC" w:rsidP="00575246">
      <w:pPr>
        <w:pStyle w:val="NormalWeb"/>
        <w:spacing w:before="0" w:beforeAutospacing="0" w:after="80" w:afterAutospacing="0" w:line="276" w:lineRule="auto"/>
        <w:jc w:val="both"/>
        <w:rPr>
          <w:rFonts w:asciiTheme="minorHAnsi" w:hAnsiTheme="minorHAnsi"/>
          <w:sz w:val="22"/>
          <w:szCs w:val="22"/>
        </w:rPr>
      </w:pPr>
    </w:p>
    <w:p w14:paraId="1D48A96A" w14:textId="6CFC3A3F" w:rsidR="00575246" w:rsidRDefault="00575246" w:rsidP="00575246">
      <w:pPr>
        <w:pStyle w:val="NormalWeb"/>
        <w:spacing w:before="0" w:beforeAutospacing="0" w:after="80" w:afterAutospacing="0" w:line="276" w:lineRule="auto"/>
        <w:jc w:val="both"/>
        <w:rPr>
          <w:rFonts w:asciiTheme="minorHAnsi" w:hAnsiTheme="minorHAnsi"/>
          <w:sz w:val="22"/>
          <w:szCs w:val="22"/>
        </w:rPr>
      </w:pPr>
    </w:p>
    <w:p w14:paraId="235386B0" w14:textId="77777777" w:rsidR="00795555" w:rsidRDefault="00795555" w:rsidP="00575246">
      <w:pPr>
        <w:pStyle w:val="NormalWeb"/>
        <w:spacing w:before="0" w:beforeAutospacing="0" w:after="80" w:afterAutospacing="0" w:line="276" w:lineRule="auto"/>
        <w:jc w:val="both"/>
        <w:rPr>
          <w:rFonts w:asciiTheme="minorHAnsi" w:hAnsiTheme="minorHAnsi"/>
          <w:sz w:val="22"/>
          <w:szCs w:val="22"/>
        </w:rPr>
      </w:pPr>
    </w:p>
    <w:p w14:paraId="7668BF4B" w14:textId="08EE01C5" w:rsidR="002C21AE" w:rsidRPr="002C21AE" w:rsidRDefault="002C21AE" w:rsidP="00B54488">
      <w:pPr>
        <w:pStyle w:val="NormalWeb"/>
        <w:spacing w:before="0" w:beforeAutospacing="0" w:after="80" w:afterAutospacing="0" w:line="276" w:lineRule="auto"/>
        <w:jc w:val="both"/>
        <w:rPr>
          <w:rFonts w:asciiTheme="minorHAnsi" w:hAnsiTheme="minorHAnsi"/>
          <w:b/>
          <w:sz w:val="22"/>
          <w:szCs w:val="22"/>
          <w:u w:val="single"/>
        </w:rPr>
      </w:pPr>
      <w:r w:rsidRPr="002C21AE">
        <w:rPr>
          <w:rFonts w:asciiTheme="minorHAnsi" w:hAnsiTheme="minorHAnsi"/>
          <w:b/>
          <w:sz w:val="22"/>
          <w:szCs w:val="22"/>
          <w:u w:val="single"/>
        </w:rPr>
        <w:t xml:space="preserve">Article </w:t>
      </w:r>
      <w:r w:rsidR="008E1122">
        <w:rPr>
          <w:rFonts w:asciiTheme="minorHAnsi" w:hAnsiTheme="minorHAnsi"/>
          <w:b/>
          <w:sz w:val="22"/>
          <w:szCs w:val="22"/>
          <w:u w:val="single"/>
        </w:rPr>
        <w:t>4</w:t>
      </w:r>
      <w:r w:rsidR="00575246">
        <w:rPr>
          <w:rFonts w:asciiTheme="minorHAnsi" w:hAnsiTheme="minorHAnsi"/>
          <w:b/>
          <w:sz w:val="22"/>
          <w:szCs w:val="22"/>
          <w:u w:val="single"/>
        </w:rPr>
        <w:t> – Dispositions diverses</w:t>
      </w:r>
    </w:p>
    <w:p w14:paraId="7C656685" w14:textId="10639310" w:rsidR="00350574" w:rsidRPr="00DF4DAC" w:rsidRDefault="00B43BFE" w:rsidP="00350574">
      <w:pPr>
        <w:spacing w:after="240"/>
        <w:jc w:val="both"/>
        <w:rPr>
          <w:rFonts w:cs="Calibri"/>
          <w:bCs/>
        </w:rPr>
      </w:pPr>
      <w:r>
        <w:rPr>
          <w:rFonts w:cs="Calibri"/>
          <w:bCs/>
        </w:rPr>
        <w:t>Le présent avenant</w:t>
      </w:r>
      <w:r w:rsidR="00350574" w:rsidRPr="00DF4DAC">
        <w:rPr>
          <w:rFonts w:cs="Calibri"/>
          <w:bCs/>
        </w:rPr>
        <w:t xml:space="preserve"> </w:t>
      </w:r>
      <w:r w:rsidR="00350574">
        <w:rPr>
          <w:rFonts w:cs="Calibri"/>
          <w:bCs/>
        </w:rPr>
        <w:t xml:space="preserve">sera déposé </w:t>
      </w:r>
      <w:r w:rsidR="00350574" w:rsidRPr="00DF4DAC">
        <w:rPr>
          <w:rFonts w:cs="Calibri"/>
          <w:bCs/>
        </w:rPr>
        <w:t>auprès de la Direction Régionale des Entreprises, de la Concurrence, et de la Consommation, du Travail et de l’Emploi, du Maine et Loire.</w:t>
      </w:r>
    </w:p>
    <w:p w14:paraId="591B06A3" w14:textId="0F5936A2" w:rsidR="00350574" w:rsidRDefault="00350574" w:rsidP="00350574">
      <w:pPr>
        <w:spacing w:after="120"/>
        <w:jc w:val="both"/>
        <w:rPr>
          <w:rFonts w:cs="Calibri"/>
          <w:bCs/>
        </w:rPr>
      </w:pPr>
      <w:r w:rsidRPr="00DF4DAC">
        <w:rPr>
          <w:rFonts w:cs="Calibri"/>
          <w:bCs/>
        </w:rPr>
        <w:t>Il sera également remis en un exemplaire au greffe du conseil de prud’hommes d’Angers.</w:t>
      </w:r>
    </w:p>
    <w:p w14:paraId="6C91AF2E" w14:textId="77777777" w:rsidR="009C5309" w:rsidRDefault="009C5309" w:rsidP="00350574">
      <w:pPr>
        <w:spacing w:after="120"/>
        <w:jc w:val="both"/>
        <w:rPr>
          <w:rFonts w:cs="Calibri"/>
          <w:bCs/>
        </w:rPr>
      </w:pPr>
    </w:p>
    <w:p w14:paraId="33C047E9" w14:textId="75F7709C" w:rsidR="001252D2" w:rsidRDefault="001252D2" w:rsidP="001252D2">
      <w:pPr>
        <w:spacing w:after="0"/>
        <w:ind w:left="4678"/>
        <w:jc w:val="both"/>
      </w:pPr>
      <w:r>
        <w:t>Fait à Ange</w:t>
      </w:r>
      <w:r w:rsidR="00662FB2">
        <w:t xml:space="preserve">rs le </w:t>
      </w:r>
    </w:p>
    <w:p w14:paraId="72937B1A" w14:textId="0AB0786B" w:rsidR="001252D2" w:rsidRPr="003A5EDA" w:rsidRDefault="001252D2" w:rsidP="001252D2">
      <w:pPr>
        <w:spacing w:after="0"/>
        <w:ind w:left="4678"/>
        <w:jc w:val="both"/>
      </w:pPr>
      <w:r>
        <w:t xml:space="preserve">en </w:t>
      </w:r>
      <w:r w:rsidR="009F088E">
        <w:t>7</w:t>
      </w:r>
      <w:r>
        <w:t xml:space="preserve"> exemplaires originaux.</w:t>
      </w:r>
    </w:p>
    <w:p w14:paraId="1EE67CE6" w14:textId="77777777" w:rsidR="001252D2" w:rsidRDefault="001252D2" w:rsidP="001252D2">
      <w:pPr>
        <w:spacing w:after="0" w:line="240" w:lineRule="auto"/>
        <w:ind w:left="4678"/>
        <w:jc w:val="both"/>
      </w:pPr>
    </w:p>
    <w:p w14:paraId="715D2967" w14:textId="1376127F" w:rsidR="00350574" w:rsidRPr="00AB770F" w:rsidRDefault="00350574" w:rsidP="00350574">
      <w:pPr>
        <w:ind w:firstLine="1"/>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AB770F">
        <w:rPr>
          <w:rFonts w:ascii="Arial" w:hAnsi="Arial" w:cs="Arial"/>
          <w:b/>
          <w:sz w:val="20"/>
          <w:szCs w:val="20"/>
        </w:rPr>
        <w:t xml:space="preserve">Le Président </w:t>
      </w:r>
      <w:r>
        <w:rPr>
          <w:rFonts w:ascii="Arial" w:hAnsi="Arial" w:cs="Arial"/>
          <w:b/>
          <w:sz w:val="20"/>
          <w:szCs w:val="20"/>
        </w:rPr>
        <w:t xml:space="preserve">Directeur Général </w:t>
      </w:r>
      <w:r w:rsidRPr="00AB770F">
        <w:rPr>
          <w:rFonts w:ascii="Arial" w:hAnsi="Arial" w:cs="Arial"/>
          <w:b/>
          <w:sz w:val="20"/>
          <w:szCs w:val="20"/>
        </w:rPr>
        <w:t>de l’ADEME</w:t>
      </w:r>
    </w:p>
    <w:p w14:paraId="1E0A3561" w14:textId="11DBCE71" w:rsidR="00350574" w:rsidRDefault="00350574" w:rsidP="00350574">
      <w:pPr>
        <w:ind w:firstLine="1"/>
        <w:jc w:val="both"/>
        <w:rPr>
          <w:rFonts w:ascii="Arial" w:hAnsi="Arial" w:cs="Arial"/>
          <w:i/>
          <w:sz w:val="20"/>
          <w:szCs w:val="20"/>
        </w:rPr>
      </w:pPr>
      <w:r w:rsidRPr="008576D9">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8576D9">
        <w:rPr>
          <w:rFonts w:ascii="Arial" w:hAnsi="Arial" w:cs="Arial"/>
          <w:i/>
          <w:sz w:val="20"/>
          <w:szCs w:val="20"/>
        </w:rPr>
        <w:tab/>
      </w:r>
      <w:r w:rsidRPr="008576D9">
        <w:rPr>
          <w:rFonts w:ascii="Arial" w:hAnsi="Arial" w:cs="Arial"/>
          <w:i/>
          <w:sz w:val="20"/>
          <w:szCs w:val="20"/>
        </w:rPr>
        <w:tab/>
      </w:r>
      <w:r w:rsidRPr="008576D9">
        <w:rPr>
          <w:rFonts w:ascii="Arial" w:hAnsi="Arial" w:cs="Arial"/>
          <w:i/>
          <w:sz w:val="20"/>
          <w:szCs w:val="20"/>
        </w:rPr>
        <w:tab/>
      </w:r>
      <w:r w:rsidRPr="008576D9">
        <w:rPr>
          <w:rFonts w:ascii="Arial" w:hAnsi="Arial" w:cs="Arial"/>
          <w:i/>
          <w:sz w:val="20"/>
          <w:szCs w:val="20"/>
        </w:rPr>
        <w:tab/>
      </w:r>
      <w:r w:rsidRPr="008576D9">
        <w:rPr>
          <w:rFonts w:ascii="Arial" w:hAnsi="Arial" w:cs="Arial"/>
          <w:i/>
          <w:sz w:val="20"/>
          <w:szCs w:val="20"/>
        </w:rPr>
        <w:tab/>
      </w:r>
      <w:r>
        <w:rPr>
          <w:rFonts w:ascii="Arial" w:hAnsi="Arial" w:cs="Arial"/>
          <w:i/>
          <w:sz w:val="20"/>
          <w:szCs w:val="20"/>
        </w:rPr>
        <w:t>Arnaud LEROY</w:t>
      </w:r>
    </w:p>
    <w:p w14:paraId="08AE7F84" w14:textId="7E6B6CF7" w:rsidR="00350574" w:rsidRPr="00555B50" w:rsidRDefault="00555B50" w:rsidP="00350574">
      <w:pPr>
        <w:ind w:firstLine="1"/>
        <w:jc w:val="both"/>
        <w:rPr>
          <w:rFonts w:ascii="Arial" w:hAnsi="Arial" w:cs="Arial"/>
          <w:b/>
          <w:sz w:val="20"/>
          <w:szCs w:val="20"/>
        </w:rPr>
      </w:pPr>
      <w:r w:rsidRPr="00555B50">
        <w:rPr>
          <w:rFonts w:ascii="Arial" w:hAnsi="Arial" w:cs="Arial"/>
          <w:b/>
          <w:sz w:val="20"/>
          <w:szCs w:val="20"/>
        </w:rPr>
        <w:t>Les délégués syndicaux :</w:t>
      </w:r>
    </w:p>
    <w:p w14:paraId="295EA40D" w14:textId="1E1F579E" w:rsidR="00350574" w:rsidRPr="008576D9" w:rsidRDefault="00464195" w:rsidP="00350574">
      <w:pPr>
        <w:ind w:firstLine="1"/>
        <w:jc w:val="both"/>
        <w:rPr>
          <w:rFonts w:ascii="Arial" w:hAnsi="Arial" w:cs="Arial"/>
          <w:i/>
          <w:sz w:val="20"/>
          <w:szCs w:val="20"/>
        </w:rPr>
      </w:pPr>
      <w:r>
        <w:rPr>
          <w:rFonts w:ascii="Arial" w:hAnsi="Arial" w:cs="Arial"/>
          <w:i/>
          <w:sz w:val="20"/>
          <w:szCs w:val="20"/>
        </w:rPr>
        <w:t>Pour la CFDT</w:t>
      </w:r>
    </w:p>
    <w:p w14:paraId="2EC849EF" w14:textId="77777777" w:rsidR="00350574" w:rsidRPr="008576D9" w:rsidRDefault="00350574" w:rsidP="00350574">
      <w:pPr>
        <w:ind w:firstLine="1"/>
        <w:jc w:val="both"/>
        <w:rPr>
          <w:rFonts w:ascii="Arial" w:hAnsi="Arial" w:cs="Arial"/>
          <w:i/>
          <w:sz w:val="20"/>
          <w:szCs w:val="20"/>
        </w:rPr>
      </w:pPr>
      <w:r w:rsidRPr="008576D9">
        <w:rPr>
          <w:rFonts w:ascii="Arial" w:hAnsi="Arial" w:cs="Arial"/>
          <w:i/>
          <w:sz w:val="20"/>
          <w:szCs w:val="20"/>
        </w:rPr>
        <w:t>S. ROLANT</w:t>
      </w:r>
      <w:r w:rsidRPr="008576D9">
        <w:rPr>
          <w:rFonts w:ascii="Arial" w:hAnsi="Arial" w:cs="Arial"/>
          <w:i/>
          <w:sz w:val="20"/>
          <w:szCs w:val="20"/>
        </w:rPr>
        <w:tab/>
        <w:t>N. NOYON</w:t>
      </w:r>
      <w:r w:rsidRPr="008576D9">
        <w:rPr>
          <w:rFonts w:ascii="Arial" w:hAnsi="Arial" w:cs="Arial"/>
          <w:i/>
          <w:sz w:val="20"/>
          <w:szCs w:val="20"/>
        </w:rPr>
        <w:tab/>
        <w:t>J-P. GEORGES</w:t>
      </w:r>
      <w:r w:rsidRPr="008576D9">
        <w:rPr>
          <w:rFonts w:ascii="Arial" w:hAnsi="Arial" w:cs="Arial"/>
          <w:i/>
          <w:sz w:val="20"/>
          <w:szCs w:val="20"/>
        </w:rPr>
        <w:tab/>
      </w:r>
      <w:r w:rsidRPr="008576D9">
        <w:rPr>
          <w:rFonts w:ascii="Arial" w:hAnsi="Arial" w:cs="Arial"/>
          <w:i/>
          <w:sz w:val="20"/>
          <w:szCs w:val="20"/>
        </w:rPr>
        <w:tab/>
      </w:r>
    </w:p>
    <w:p w14:paraId="3E31012D" w14:textId="23747E31" w:rsidR="00350574" w:rsidRDefault="00350574" w:rsidP="00350574">
      <w:pPr>
        <w:ind w:firstLine="1"/>
        <w:jc w:val="both"/>
        <w:rPr>
          <w:rFonts w:ascii="Arial" w:hAnsi="Arial" w:cs="Arial"/>
          <w:i/>
          <w:sz w:val="20"/>
          <w:szCs w:val="20"/>
        </w:rPr>
      </w:pPr>
    </w:p>
    <w:p w14:paraId="4719D1BA" w14:textId="77777777" w:rsidR="00575246" w:rsidRPr="008576D9" w:rsidRDefault="00575246" w:rsidP="00350574">
      <w:pPr>
        <w:ind w:firstLine="1"/>
        <w:jc w:val="both"/>
        <w:rPr>
          <w:rFonts w:ascii="Arial" w:hAnsi="Arial" w:cs="Arial"/>
          <w:i/>
          <w:sz w:val="20"/>
          <w:szCs w:val="20"/>
        </w:rPr>
      </w:pPr>
    </w:p>
    <w:p w14:paraId="790702D2" w14:textId="77777777" w:rsidR="00350574" w:rsidRPr="008576D9" w:rsidRDefault="00350574" w:rsidP="00350574">
      <w:pPr>
        <w:ind w:firstLine="1"/>
        <w:jc w:val="both"/>
        <w:rPr>
          <w:rFonts w:ascii="Arial" w:hAnsi="Arial" w:cs="Arial"/>
          <w:i/>
          <w:sz w:val="20"/>
          <w:szCs w:val="20"/>
        </w:rPr>
      </w:pPr>
    </w:p>
    <w:p w14:paraId="1D042C93" w14:textId="77777777" w:rsidR="00350574" w:rsidRPr="008576D9" w:rsidRDefault="00350574" w:rsidP="00350574">
      <w:pPr>
        <w:ind w:firstLine="1"/>
        <w:jc w:val="both"/>
        <w:rPr>
          <w:rFonts w:ascii="Arial" w:hAnsi="Arial" w:cs="Arial"/>
          <w:i/>
          <w:sz w:val="20"/>
          <w:szCs w:val="20"/>
        </w:rPr>
      </w:pPr>
      <w:r w:rsidRPr="008576D9">
        <w:rPr>
          <w:rFonts w:ascii="Arial" w:hAnsi="Arial" w:cs="Arial"/>
          <w:i/>
          <w:sz w:val="20"/>
          <w:szCs w:val="20"/>
        </w:rPr>
        <w:t>Pour le SNE-FSU</w:t>
      </w:r>
    </w:p>
    <w:p w14:paraId="442EC7A9" w14:textId="77777777" w:rsidR="00350574" w:rsidRPr="00C55311" w:rsidRDefault="00350574" w:rsidP="00350574">
      <w:pPr>
        <w:ind w:firstLine="1"/>
        <w:jc w:val="both"/>
        <w:rPr>
          <w:rFonts w:ascii="Arial" w:hAnsi="Arial" w:cs="Arial"/>
          <w:i/>
          <w:sz w:val="20"/>
          <w:szCs w:val="20"/>
        </w:rPr>
      </w:pPr>
      <w:r w:rsidRPr="00C55311">
        <w:rPr>
          <w:rFonts w:ascii="Arial" w:hAnsi="Arial" w:cs="Arial"/>
          <w:i/>
          <w:sz w:val="20"/>
          <w:szCs w:val="20"/>
        </w:rPr>
        <w:t>V.LOISON</w:t>
      </w:r>
      <w:r w:rsidRPr="00C55311">
        <w:rPr>
          <w:rFonts w:ascii="Arial" w:hAnsi="Arial" w:cs="Arial"/>
          <w:i/>
          <w:sz w:val="20"/>
          <w:szCs w:val="20"/>
        </w:rPr>
        <w:tab/>
        <w:t>R. GONZALEZ</w:t>
      </w:r>
      <w:r w:rsidRPr="00C55311">
        <w:rPr>
          <w:rFonts w:ascii="Arial" w:hAnsi="Arial" w:cs="Arial"/>
          <w:i/>
          <w:sz w:val="20"/>
          <w:szCs w:val="20"/>
        </w:rPr>
        <w:tab/>
        <w:t xml:space="preserve">       </w:t>
      </w:r>
      <w:r>
        <w:rPr>
          <w:rFonts w:ascii="Arial" w:hAnsi="Arial" w:cs="Arial"/>
          <w:i/>
          <w:sz w:val="20"/>
          <w:szCs w:val="20"/>
        </w:rPr>
        <w:t>L. MECHIN</w:t>
      </w:r>
    </w:p>
    <w:p w14:paraId="542FC36A" w14:textId="1FBFAD60" w:rsidR="00350574" w:rsidRDefault="00350574" w:rsidP="00350574">
      <w:pPr>
        <w:ind w:firstLine="1"/>
        <w:jc w:val="both"/>
        <w:rPr>
          <w:rFonts w:ascii="Arial" w:hAnsi="Arial" w:cs="Arial"/>
          <w:i/>
          <w:sz w:val="20"/>
          <w:szCs w:val="20"/>
        </w:rPr>
      </w:pPr>
    </w:p>
    <w:p w14:paraId="176B10D9" w14:textId="77777777" w:rsidR="008E1122" w:rsidRDefault="008E1122" w:rsidP="00350574">
      <w:pPr>
        <w:ind w:firstLine="1"/>
        <w:jc w:val="both"/>
        <w:rPr>
          <w:rFonts w:ascii="Arial" w:hAnsi="Arial" w:cs="Arial"/>
          <w:i/>
          <w:sz w:val="20"/>
          <w:szCs w:val="20"/>
        </w:rPr>
      </w:pPr>
    </w:p>
    <w:p w14:paraId="0B896F3C" w14:textId="77777777" w:rsidR="00575246" w:rsidRPr="00C55311" w:rsidRDefault="00575246" w:rsidP="00350574">
      <w:pPr>
        <w:ind w:firstLine="1"/>
        <w:jc w:val="both"/>
        <w:rPr>
          <w:rFonts w:ascii="Arial" w:hAnsi="Arial" w:cs="Arial"/>
          <w:i/>
          <w:sz w:val="20"/>
          <w:szCs w:val="20"/>
        </w:rPr>
      </w:pPr>
    </w:p>
    <w:p w14:paraId="12510A5A" w14:textId="77777777" w:rsidR="00350574" w:rsidRPr="008576D9" w:rsidRDefault="00350574" w:rsidP="00350574">
      <w:pPr>
        <w:ind w:firstLine="1"/>
        <w:jc w:val="both"/>
        <w:rPr>
          <w:rFonts w:ascii="Arial" w:hAnsi="Arial" w:cs="Arial"/>
          <w:i/>
          <w:sz w:val="20"/>
          <w:szCs w:val="20"/>
        </w:rPr>
      </w:pPr>
      <w:r w:rsidRPr="008576D9">
        <w:rPr>
          <w:rFonts w:ascii="Arial" w:hAnsi="Arial" w:cs="Arial"/>
          <w:i/>
          <w:sz w:val="20"/>
          <w:szCs w:val="20"/>
        </w:rPr>
        <w:t>Pour la CGT</w:t>
      </w:r>
    </w:p>
    <w:p w14:paraId="7E3315B5" w14:textId="72978599" w:rsidR="00350574" w:rsidRPr="002C21AE" w:rsidRDefault="00350574" w:rsidP="00575246">
      <w:pPr>
        <w:ind w:firstLine="1"/>
        <w:jc w:val="both"/>
      </w:pPr>
      <w:r>
        <w:rPr>
          <w:rFonts w:ascii="Arial" w:hAnsi="Arial" w:cs="Arial"/>
          <w:i/>
          <w:sz w:val="20"/>
          <w:szCs w:val="20"/>
        </w:rPr>
        <w:t xml:space="preserve">D. GABARDA-OLIVA      </w:t>
      </w:r>
      <w:r w:rsidRPr="008576D9">
        <w:rPr>
          <w:rFonts w:ascii="Arial" w:hAnsi="Arial" w:cs="Arial"/>
          <w:i/>
          <w:sz w:val="20"/>
          <w:szCs w:val="20"/>
        </w:rPr>
        <w:tab/>
        <w:t>L. MOLINA</w:t>
      </w:r>
    </w:p>
    <w:sectPr w:rsidR="00350574" w:rsidRPr="002C21AE" w:rsidSect="00DB77AE">
      <w:headerReference w:type="even" r:id="rId13"/>
      <w:headerReference w:type="default" r:id="rId14"/>
      <w:footerReference w:type="even" r:id="rId15"/>
      <w:footerReference w:type="default" r:id="rId16"/>
      <w:type w:val="continuous"/>
      <w:pgSz w:w="11906" w:h="16838"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3BA79" w14:textId="77777777" w:rsidR="00D7756F" w:rsidRDefault="00D7756F" w:rsidP="009A34B1">
      <w:pPr>
        <w:spacing w:after="0" w:line="240" w:lineRule="auto"/>
      </w:pPr>
      <w:r>
        <w:separator/>
      </w:r>
    </w:p>
  </w:endnote>
  <w:endnote w:type="continuationSeparator" w:id="0">
    <w:p w14:paraId="41FEBCCD" w14:textId="77777777" w:rsidR="00D7756F" w:rsidRDefault="00D7756F" w:rsidP="009A3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FB1B" w14:textId="77777777" w:rsidR="00B54488" w:rsidRDefault="00B54488">
    <w:pPr>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ECF3" w14:textId="77777777" w:rsidR="00B54488" w:rsidRDefault="00B54488">
    <w:pPr>
      <w:pStyle w:val="Pieddepage"/>
      <w:jc w:val="center"/>
      <w:rPr>
        <w:caps/>
        <w:color w:val="4F81BD" w:themeColor="accent1"/>
      </w:rPr>
    </w:pPr>
  </w:p>
  <w:p w14:paraId="4BCCFF61" w14:textId="50FD0DB5" w:rsidR="00B54488" w:rsidRDefault="00B54488">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D7756F">
      <w:rPr>
        <w:caps/>
        <w:noProof/>
        <w:color w:val="4F81BD" w:themeColor="accent1"/>
      </w:rPr>
      <w:t>1</w:t>
    </w:r>
    <w:r>
      <w:rPr>
        <w:caps/>
        <w:color w:val="4F81BD" w:themeColor="accent1"/>
      </w:rPr>
      <w:fldChar w:fldCharType="end"/>
    </w:r>
  </w:p>
  <w:p w14:paraId="1E79B7AD" w14:textId="716BB35E" w:rsidR="00B54488" w:rsidRDefault="00B54488">
    <w:pPr>
      <w:keepNext/>
      <w:keepLines/>
      <w:tabs>
        <w:tab w:val="left" w:pos="9892"/>
      </w:tabs>
      <w:ind w:left="9144"/>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853CD" w14:textId="77777777" w:rsidR="00D7756F" w:rsidRDefault="00D7756F" w:rsidP="009A34B1">
      <w:pPr>
        <w:spacing w:after="0" w:line="240" w:lineRule="auto"/>
      </w:pPr>
      <w:r>
        <w:separator/>
      </w:r>
    </w:p>
  </w:footnote>
  <w:footnote w:type="continuationSeparator" w:id="0">
    <w:p w14:paraId="5847B848" w14:textId="77777777" w:rsidR="00D7756F" w:rsidRDefault="00D7756F" w:rsidP="009A3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DD97" w14:textId="77777777" w:rsidR="00B54488" w:rsidRDefault="00B54488">
    <w:pPr>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5E063" w14:textId="77777777" w:rsidR="00B54488" w:rsidRDefault="00B54488">
    <w:pPr>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E4E"/>
    <w:multiLevelType w:val="multilevel"/>
    <w:tmpl w:val="883A9368"/>
    <w:lvl w:ilvl="0">
      <w:start w:val="1"/>
      <w:numFmt w:val="upperRoman"/>
      <w:lvlText w:val="%1."/>
      <w:lvlJc w:val="left"/>
      <w:pPr>
        <w:ind w:left="720" w:hanging="720"/>
      </w:pPr>
      <w:rPr>
        <w:rFonts w:hint="default"/>
      </w:rPr>
    </w:lvl>
    <w:lvl w:ilvl="1">
      <w:start w:val="1"/>
      <w:numFmt w:val="decimal"/>
      <w:isLgl/>
      <w:lvlText w:val="%1.%2"/>
      <w:lvlJc w:val="left"/>
      <w:pPr>
        <w:ind w:left="720" w:hanging="360"/>
      </w:pPr>
      <w:rPr>
        <w:rFonts w:asciiTheme="minorHAnsi" w:hAnsiTheme="minorHAnsi" w:hint="default"/>
        <w:sz w:val="22"/>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104676F0"/>
    <w:multiLevelType w:val="multilevel"/>
    <w:tmpl w:val="16F6327A"/>
    <w:lvl w:ilvl="0">
      <w:start w:val="1"/>
      <w:numFmt w:val="decimal"/>
      <w:lvlText w:val="%1."/>
      <w:lvlJc w:val="left"/>
      <w:pPr>
        <w:ind w:left="720" w:hanging="360"/>
      </w:pPr>
      <w:rPr>
        <w:strike w:val="0"/>
        <w:dstrike w:val="0"/>
        <w:u w:val="none"/>
        <w:effect w:val="none"/>
      </w:rPr>
    </w:lvl>
    <w:lvl w:ilvl="1">
      <w:start w:val="3"/>
      <w:numFmt w:val="decimal"/>
      <w:isLgl/>
      <w:lvlText w:val="%1.%2"/>
      <w:lvlJc w:val="left"/>
      <w:pPr>
        <w:ind w:left="644" w:hanging="360"/>
      </w:pPr>
      <w:rPr>
        <w:strike w:val="0"/>
        <w:dstrike w:val="0"/>
        <w:u w:val="none"/>
        <w:effect w:val="none"/>
      </w:rPr>
    </w:lvl>
    <w:lvl w:ilvl="2">
      <w:start w:val="1"/>
      <w:numFmt w:val="decimal"/>
      <w:isLgl/>
      <w:lvlText w:val="%1.%2.%3"/>
      <w:lvlJc w:val="left"/>
      <w:pPr>
        <w:ind w:left="1170" w:hanging="720"/>
      </w:pPr>
    </w:lvl>
    <w:lvl w:ilvl="3">
      <w:start w:val="1"/>
      <w:numFmt w:val="decimal"/>
      <w:isLgl/>
      <w:lvlText w:val="%1.%2.%3.%4"/>
      <w:lvlJc w:val="left"/>
      <w:pPr>
        <w:ind w:left="1215" w:hanging="720"/>
      </w:pPr>
    </w:lvl>
    <w:lvl w:ilvl="4">
      <w:start w:val="1"/>
      <w:numFmt w:val="decimal"/>
      <w:isLgl/>
      <w:lvlText w:val="%1.%2.%3.%4.%5"/>
      <w:lvlJc w:val="left"/>
      <w:pPr>
        <w:ind w:left="1620" w:hanging="1080"/>
      </w:pPr>
    </w:lvl>
    <w:lvl w:ilvl="5">
      <w:start w:val="1"/>
      <w:numFmt w:val="decimal"/>
      <w:isLgl/>
      <w:lvlText w:val="%1.%2.%3.%4.%5.%6"/>
      <w:lvlJc w:val="left"/>
      <w:pPr>
        <w:ind w:left="1665" w:hanging="1080"/>
      </w:pPr>
    </w:lvl>
    <w:lvl w:ilvl="6">
      <w:start w:val="1"/>
      <w:numFmt w:val="decimal"/>
      <w:isLgl/>
      <w:lvlText w:val="%1.%2.%3.%4.%5.%6.%7"/>
      <w:lvlJc w:val="left"/>
      <w:pPr>
        <w:ind w:left="2070" w:hanging="1440"/>
      </w:pPr>
    </w:lvl>
    <w:lvl w:ilvl="7">
      <w:start w:val="1"/>
      <w:numFmt w:val="decimal"/>
      <w:isLgl/>
      <w:lvlText w:val="%1.%2.%3.%4.%5.%6.%7.%8"/>
      <w:lvlJc w:val="left"/>
      <w:pPr>
        <w:ind w:left="2115" w:hanging="1440"/>
      </w:pPr>
    </w:lvl>
    <w:lvl w:ilvl="8">
      <w:start w:val="1"/>
      <w:numFmt w:val="decimal"/>
      <w:isLgl/>
      <w:lvlText w:val="%1.%2.%3.%4.%5.%6.%7.%8.%9"/>
      <w:lvlJc w:val="left"/>
      <w:pPr>
        <w:ind w:left="2520" w:hanging="1800"/>
      </w:pPr>
    </w:lvl>
  </w:abstractNum>
  <w:abstractNum w:abstractNumId="2" w15:restartNumberingAfterBreak="0">
    <w:nsid w:val="17D21219"/>
    <w:multiLevelType w:val="hybridMultilevel"/>
    <w:tmpl w:val="FAB21BBC"/>
    <w:lvl w:ilvl="0" w:tplc="040C0005">
      <w:start w:val="1"/>
      <w:numFmt w:val="bullet"/>
      <w:lvlText w:val=""/>
      <w:lvlJc w:val="left"/>
      <w:pPr>
        <w:ind w:left="375" w:hanging="375"/>
      </w:pPr>
      <w:rPr>
        <w:rFonts w:ascii="Wingdings" w:hAnsi="Wingdings" w:hint="default"/>
      </w:rPr>
    </w:lvl>
    <w:lvl w:ilvl="1" w:tplc="040C0005">
      <w:start w:val="1"/>
      <w:numFmt w:val="bullet"/>
      <w:lvlText w:val=""/>
      <w:lvlJc w:val="left"/>
      <w:pPr>
        <w:ind w:left="1080" w:hanging="360"/>
      </w:pPr>
      <w:rPr>
        <w:rFonts w:ascii="Wingdings" w:hAnsi="Wingdings" w:hint="default"/>
      </w:rPr>
    </w:lvl>
    <w:lvl w:ilvl="2" w:tplc="F9D64C92">
      <w:start w:val="4"/>
      <w:numFmt w:val="bullet"/>
      <w:lvlText w:val=""/>
      <w:lvlJc w:val="left"/>
      <w:pPr>
        <w:ind w:left="1800" w:hanging="360"/>
      </w:pPr>
      <w:rPr>
        <w:rFonts w:ascii="Wingdings" w:eastAsia="Wingdings" w:hAnsi="Wingdings" w:cs="Wingdings" w:hint="default"/>
      </w:rPr>
    </w:lvl>
    <w:lvl w:ilvl="3" w:tplc="3BD609A8">
      <w:start w:val="4"/>
      <w:numFmt w:val="bullet"/>
      <w:lvlText w:val=""/>
      <w:lvlJc w:val="left"/>
      <w:pPr>
        <w:ind w:left="2520" w:hanging="360"/>
      </w:pPr>
      <w:rPr>
        <w:rFonts w:ascii="Symbol" w:eastAsia="Courier New" w:hAnsi="Symbol" w:cs="Courier New"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15:restartNumberingAfterBreak="0">
    <w:nsid w:val="195761AE"/>
    <w:multiLevelType w:val="hybridMultilevel"/>
    <w:tmpl w:val="53FAF0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283E04"/>
    <w:multiLevelType w:val="multilevel"/>
    <w:tmpl w:val="A9D03DE6"/>
    <w:lvl w:ilvl="0">
      <w:start w:val="1"/>
      <w:numFmt w:val="decimal"/>
      <w:lvlText w:val="%1."/>
      <w:lvlJc w:val="left"/>
      <w:pPr>
        <w:ind w:left="720" w:hanging="360"/>
      </w:pPr>
    </w:lvl>
    <w:lvl w:ilvl="1">
      <w:start w:val="3"/>
      <w:numFmt w:val="decimal"/>
      <w:isLgl/>
      <w:lvlText w:val="%1.%2"/>
      <w:lvlJc w:val="left"/>
      <w:pPr>
        <w:ind w:left="1145"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560" w:hanging="1800"/>
      </w:pPr>
      <w:rPr>
        <w:rFonts w:hint="default"/>
      </w:rPr>
    </w:lvl>
  </w:abstractNum>
  <w:abstractNum w:abstractNumId="5" w15:restartNumberingAfterBreak="0">
    <w:nsid w:val="1E3E5D4B"/>
    <w:multiLevelType w:val="multilevel"/>
    <w:tmpl w:val="4B264FF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217C23"/>
    <w:multiLevelType w:val="multilevel"/>
    <w:tmpl w:val="23D62474"/>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234A18D6"/>
    <w:multiLevelType w:val="multilevel"/>
    <w:tmpl w:val="7F0C6C08"/>
    <w:lvl w:ilvl="0">
      <w:start w:val="4"/>
      <w:numFmt w:val="upperRoman"/>
      <w:lvlText w:val="%1."/>
      <w:lvlJc w:val="left"/>
      <w:pPr>
        <w:ind w:left="1080" w:hanging="720"/>
      </w:pPr>
      <w:rPr>
        <w:rFonts w:hint="default"/>
      </w:rPr>
    </w:lvl>
    <w:lvl w:ilvl="1">
      <w:start w:val="1"/>
      <w:numFmt w:val="decimal"/>
      <w:isLgl/>
      <w:lvlText w:val="%1.%2"/>
      <w:lvlJc w:val="left"/>
      <w:pPr>
        <w:ind w:left="1145" w:hanging="360"/>
      </w:pPr>
      <w:rPr>
        <w:rFonts w:asciiTheme="minorHAnsi" w:hAnsiTheme="minorHAnsi" w:hint="default"/>
        <w:b/>
        <w:sz w:val="22"/>
      </w:rPr>
    </w:lvl>
    <w:lvl w:ilvl="2">
      <w:start w:val="1"/>
      <w:numFmt w:val="decimal"/>
      <w:isLgl/>
      <w:lvlText w:val="%1.%2.%3"/>
      <w:lvlJc w:val="left"/>
      <w:pPr>
        <w:ind w:left="1930"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140" w:hanging="1080"/>
      </w:pPr>
      <w:rPr>
        <w:rFonts w:hint="default"/>
      </w:rPr>
    </w:lvl>
    <w:lvl w:ilvl="5">
      <w:start w:val="1"/>
      <w:numFmt w:val="decimal"/>
      <w:isLgl/>
      <w:lvlText w:val="%1.%2.%3.%4.%5.%6"/>
      <w:lvlJc w:val="left"/>
      <w:pPr>
        <w:ind w:left="3565"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75" w:hanging="1440"/>
      </w:pPr>
      <w:rPr>
        <w:rFonts w:hint="default"/>
      </w:rPr>
    </w:lvl>
    <w:lvl w:ilvl="8">
      <w:start w:val="1"/>
      <w:numFmt w:val="decimal"/>
      <w:isLgl/>
      <w:lvlText w:val="%1.%2.%3.%4.%5.%6.%7.%8.%9"/>
      <w:lvlJc w:val="left"/>
      <w:pPr>
        <w:ind w:left="5560" w:hanging="1800"/>
      </w:pPr>
      <w:rPr>
        <w:rFonts w:hint="default"/>
      </w:rPr>
    </w:lvl>
  </w:abstractNum>
  <w:abstractNum w:abstractNumId="8" w15:restartNumberingAfterBreak="0">
    <w:nsid w:val="24155FFD"/>
    <w:multiLevelType w:val="hybridMultilevel"/>
    <w:tmpl w:val="3958514A"/>
    <w:lvl w:ilvl="0" w:tplc="3740ECA0">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840E6"/>
    <w:multiLevelType w:val="hybridMultilevel"/>
    <w:tmpl w:val="150E246C"/>
    <w:lvl w:ilvl="0" w:tplc="6BD2F202">
      <w:start w:val="1"/>
      <w:numFmt w:val="bullet"/>
      <w:lvlText w:val="-"/>
      <w:lvlJc w:val="left"/>
      <w:pPr>
        <w:ind w:left="720" w:hanging="360"/>
      </w:pPr>
      <w:rPr>
        <w:rFonts w:ascii="Calibri" w:eastAsiaTheme="minorHAnsi" w:hAnsi="Calibri"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D640676"/>
    <w:multiLevelType w:val="hybridMultilevel"/>
    <w:tmpl w:val="C3CCEF78"/>
    <w:lvl w:ilvl="0" w:tplc="2C8AF716">
      <w:start w:val="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EB3158"/>
    <w:multiLevelType w:val="multilevel"/>
    <w:tmpl w:val="50508520"/>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15:restartNumberingAfterBreak="0">
    <w:nsid w:val="31A722D6"/>
    <w:multiLevelType w:val="hybridMultilevel"/>
    <w:tmpl w:val="6E9CE8E2"/>
    <w:lvl w:ilvl="0" w:tplc="6BD2F202">
      <w:start w:val="1"/>
      <w:numFmt w:val="bullet"/>
      <w:lvlText w:val="-"/>
      <w:lvlJc w:val="left"/>
      <w:pPr>
        <w:ind w:left="720" w:hanging="360"/>
      </w:pPr>
      <w:rPr>
        <w:rFonts w:ascii="Calibri" w:eastAsiaTheme="minorHAnsi" w:hAnsi="Calibri"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4D0091"/>
    <w:multiLevelType w:val="hybridMultilevel"/>
    <w:tmpl w:val="B59803AA"/>
    <w:lvl w:ilvl="0" w:tplc="DF92A698">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CE2E70"/>
    <w:multiLevelType w:val="hybridMultilevel"/>
    <w:tmpl w:val="7B2E05E6"/>
    <w:lvl w:ilvl="0" w:tplc="855A6872">
      <w:start w:val="10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96D455E"/>
    <w:multiLevelType w:val="hybridMultilevel"/>
    <w:tmpl w:val="CFE89D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AB4B80"/>
    <w:multiLevelType w:val="hybridMultilevel"/>
    <w:tmpl w:val="D04ECE44"/>
    <w:lvl w:ilvl="0" w:tplc="884E8390">
      <w:start w:val="3"/>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7" w15:restartNumberingAfterBreak="0">
    <w:nsid w:val="3BB12733"/>
    <w:multiLevelType w:val="hybridMultilevel"/>
    <w:tmpl w:val="F8F20BB2"/>
    <w:lvl w:ilvl="0" w:tplc="6BD2F202">
      <w:start w:val="1"/>
      <w:numFmt w:val="bullet"/>
      <w:lvlText w:val="-"/>
      <w:lvlJc w:val="left"/>
      <w:pPr>
        <w:ind w:left="720" w:hanging="360"/>
      </w:pPr>
      <w:rPr>
        <w:rFonts w:ascii="Calibri" w:eastAsiaTheme="minorHAnsi" w:hAnsi="Calibri"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281798"/>
    <w:multiLevelType w:val="hybridMultilevel"/>
    <w:tmpl w:val="88F0CE82"/>
    <w:lvl w:ilvl="0" w:tplc="2AFED39A">
      <w:numFmt w:val="bullet"/>
      <w:lvlText w:val="-"/>
      <w:lvlJc w:val="left"/>
      <w:pPr>
        <w:ind w:left="375" w:hanging="375"/>
      </w:pPr>
      <w:rPr>
        <w:rFonts w:ascii="Arial" w:eastAsia="Arial" w:hAnsi="Arial" w:cs="Arial" w:hint="default"/>
      </w:rPr>
    </w:lvl>
    <w:lvl w:ilvl="1" w:tplc="040C0003">
      <w:start w:val="1"/>
      <w:numFmt w:val="bullet"/>
      <w:lvlText w:val="o"/>
      <w:lvlJc w:val="left"/>
      <w:pPr>
        <w:ind w:left="1327" w:hanging="360"/>
      </w:pPr>
      <w:rPr>
        <w:rFonts w:ascii="Courier New" w:hAnsi="Courier New" w:cs="Courier New" w:hint="default"/>
      </w:rPr>
    </w:lvl>
    <w:lvl w:ilvl="2" w:tplc="040C0005">
      <w:start w:val="1"/>
      <w:numFmt w:val="bullet"/>
      <w:lvlText w:val=""/>
      <w:lvlJc w:val="left"/>
      <w:pPr>
        <w:ind w:left="2047" w:hanging="360"/>
      </w:pPr>
      <w:rPr>
        <w:rFonts w:ascii="Wingdings" w:hAnsi="Wingdings" w:hint="default"/>
      </w:rPr>
    </w:lvl>
    <w:lvl w:ilvl="3" w:tplc="040C0001">
      <w:start w:val="1"/>
      <w:numFmt w:val="bullet"/>
      <w:lvlText w:val=""/>
      <w:lvlJc w:val="left"/>
      <w:pPr>
        <w:ind w:left="2767" w:hanging="360"/>
      </w:pPr>
      <w:rPr>
        <w:rFonts w:ascii="Symbol" w:hAnsi="Symbol" w:hint="default"/>
      </w:rPr>
    </w:lvl>
    <w:lvl w:ilvl="4" w:tplc="040C0003">
      <w:start w:val="1"/>
      <w:numFmt w:val="bullet"/>
      <w:lvlText w:val="o"/>
      <w:lvlJc w:val="left"/>
      <w:pPr>
        <w:ind w:left="3487" w:hanging="360"/>
      </w:pPr>
      <w:rPr>
        <w:rFonts w:ascii="Courier New" w:hAnsi="Courier New" w:cs="Courier New" w:hint="default"/>
      </w:rPr>
    </w:lvl>
    <w:lvl w:ilvl="5" w:tplc="040C0005">
      <w:start w:val="1"/>
      <w:numFmt w:val="bullet"/>
      <w:lvlText w:val=""/>
      <w:lvlJc w:val="left"/>
      <w:pPr>
        <w:ind w:left="4207" w:hanging="360"/>
      </w:pPr>
      <w:rPr>
        <w:rFonts w:ascii="Wingdings" w:hAnsi="Wingdings" w:hint="default"/>
      </w:rPr>
    </w:lvl>
    <w:lvl w:ilvl="6" w:tplc="040C0001">
      <w:start w:val="1"/>
      <w:numFmt w:val="bullet"/>
      <w:lvlText w:val=""/>
      <w:lvlJc w:val="left"/>
      <w:pPr>
        <w:ind w:left="4927" w:hanging="360"/>
      </w:pPr>
      <w:rPr>
        <w:rFonts w:ascii="Symbol" w:hAnsi="Symbol" w:hint="default"/>
      </w:rPr>
    </w:lvl>
    <w:lvl w:ilvl="7" w:tplc="040C0003">
      <w:start w:val="1"/>
      <w:numFmt w:val="bullet"/>
      <w:lvlText w:val="o"/>
      <w:lvlJc w:val="left"/>
      <w:pPr>
        <w:ind w:left="5647" w:hanging="360"/>
      </w:pPr>
      <w:rPr>
        <w:rFonts w:ascii="Courier New" w:hAnsi="Courier New" w:cs="Courier New" w:hint="default"/>
      </w:rPr>
    </w:lvl>
    <w:lvl w:ilvl="8" w:tplc="040C0005">
      <w:start w:val="1"/>
      <w:numFmt w:val="bullet"/>
      <w:lvlText w:val=""/>
      <w:lvlJc w:val="left"/>
      <w:pPr>
        <w:ind w:left="6367" w:hanging="360"/>
      </w:pPr>
      <w:rPr>
        <w:rFonts w:ascii="Wingdings" w:hAnsi="Wingdings" w:hint="default"/>
      </w:rPr>
    </w:lvl>
  </w:abstractNum>
  <w:abstractNum w:abstractNumId="19" w15:restartNumberingAfterBreak="0">
    <w:nsid w:val="3FA26E77"/>
    <w:multiLevelType w:val="hybridMultilevel"/>
    <w:tmpl w:val="EF786330"/>
    <w:lvl w:ilvl="0" w:tplc="6BD2F202">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D16396"/>
    <w:multiLevelType w:val="hybridMultilevel"/>
    <w:tmpl w:val="7B087AD0"/>
    <w:lvl w:ilvl="0" w:tplc="288E4F4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0941D85"/>
    <w:multiLevelType w:val="hybridMultilevel"/>
    <w:tmpl w:val="7638E23A"/>
    <w:lvl w:ilvl="0" w:tplc="043CCD4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49660774"/>
    <w:multiLevelType w:val="hybridMultilevel"/>
    <w:tmpl w:val="C4FA4134"/>
    <w:lvl w:ilvl="0" w:tplc="288E4F48">
      <w:numFmt w:val="bullet"/>
      <w:lvlText w:val="-"/>
      <w:lvlJc w:val="left"/>
      <w:pPr>
        <w:ind w:left="36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927"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1351E1"/>
    <w:multiLevelType w:val="hybridMultilevel"/>
    <w:tmpl w:val="CA48DBE6"/>
    <w:lvl w:ilvl="0" w:tplc="043CCD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AE1FC7"/>
    <w:multiLevelType w:val="hybridMultilevel"/>
    <w:tmpl w:val="7CF418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7449F3"/>
    <w:multiLevelType w:val="hybridMultilevel"/>
    <w:tmpl w:val="41CA5EC6"/>
    <w:lvl w:ilvl="0" w:tplc="5060CC8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362270"/>
    <w:multiLevelType w:val="multilevel"/>
    <w:tmpl w:val="EB10617C"/>
    <w:lvl w:ilvl="0">
      <w:start w:val="1"/>
      <w:numFmt w:val="decimal"/>
      <w:pStyle w:val="Titre1"/>
      <w:lvlText w:val="%1."/>
      <w:lvlJc w:val="left"/>
      <w:pPr>
        <w:tabs>
          <w:tab w:val="num" w:pos="360"/>
        </w:tabs>
        <w:ind w:left="360" w:hanging="360"/>
      </w:pPr>
      <w:rPr>
        <w:rFonts w:hint="default"/>
      </w:rPr>
    </w:lvl>
    <w:lvl w:ilvl="1">
      <w:start w:val="1"/>
      <w:numFmt w:val="decimal"/>
      <w:lvlText w:val="%1.%2."/>
      <w:lvlJc w:val="left"/>
      <w:pPr>
        <w:tabs>
          <w:tab w:val="num" w:pos="857"/>
        </w:tabs>
        <w:ind w:left="857"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F701BB7"/>
    <w:multiLevelType w:val="hybridMultilevel"/>
    <w:tmpl w:val="CB32FA4A"/>
    <w:lvl w:ilvl="0" w:tplc="8FA881E6">
      <w:start w:val="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8C4C40"/>
    <w:multiLevelType w:val="hybridMultilevel"/>
    <w:tmpl w:val="9830D52C"/>
    <w:lvl w:ilvl="0" w:tplc="BF6E6DA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19C5F87"/>
    <w:multiLevelType w:val="multilevel"/>
    <w:tmpl w:val="F18C1FC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23A27AE"/>
    <w:multiLevelType w:val="hybridMultilevel"/>
    <w:tmpl w:val="CEECD0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FD7E3D"/>
    <w:multiLevelType w:val="multilevel"/>
    <w:tmpl w:val="9B96633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9DC7897"/>
    <w:multiLevelType w:val="hybridMultilevel"/>
    <w:tmpl w:val="0B343052"/>
    <w:lvl w:ilvl="0" w:tplc="2AFED39A">
      <w:numFmt w:val="bullet"/>
      <w:lvlText w:val="-"/>
      <w:lvlJc w:val="left"/>
      <w:pPr>
        <w:ind w:left="375" w:hanging="375"/>
      </w:pPr>
      <w:rPr>
        <w:rFonts w:ascii="Arial" w:eastAsia="Arial" w:hAnsi="Arial" w:cs="Arial" w:hint="default"/>
      </w:rPr>
    </w:lvl>
    <w:lvl w:ilvl="1" w:tplc="040C0005">
      <w:start w:val="1"/>
      <w:numFmt w:val="bullet"/>
      <w:lvlText w:val=""/>
      <w:lvlJc w:val="left"/>
      <w:pPr>
        <w:ind w:left="1080" w:hanging="360"/>
      </w:pPr>
      <w:rPr>
        <w:rFonts w:ascii="Wingdings" w:hAnsi="Wingdings" w:hint="default"/>
      </w:rPr>
    </w:lvl>
    <w:lvl w:ilvl="2" w:tplc="F9D64C92">
      <w:start w:val="4"/>
      <w:numFmt w:val="bullet"/>
      <w:lvlText w:val=""/>
      <w:lvlJc w:val="left"/>
      <w:pPr>
        <w:ind w:left="1800" w:hanging="360"/>
      </w:pPr>
      <w:rPr>
        <w:rFonts w:ascii="Wingdings" w:eastAsia="Wingdings" w:hAnsi="Wingdings" w:cs="Wingdings" w:hint="default"/>
      </w:rPr>
    </w:lvl>
    <w:lvl w:ilvl="3" w:tplc="3BD609A8">
      <w:start w:val="4"/>
      <w:numFmt w:val="bullet"/>
      <w:lvlText w:val=""/>
      <w:lvlJc w:val="left"/>
      <w:pPr>
        <w:ind w:left="2520" w:hanging="360"/>
      </w:pPr>
      <w:rPr>
        <w:rFonts w:ascii="Symbol" w:eastAsia="Courier New" w:hAnsi="Symbol" w:cs="Courier New"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3" w15:restartNumberingAfterBreak="0">
    <w:nsid w:val="6C2E751D"/>
    <w:multiLevelType w:val="hybridMultilevel"/>
    <w:tmpl w:val="3A9AA64E"/>
    <w:lvl w:ilvl="0" w:tplc="884E8390">
      <w:start w:val="3"/>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70442B94"/>
    <w:multiLevelType w:val="hybridMultilevel"/>
    <w:tmpl w:val="2578F4E4"/>
    <w:lvl w:ilvl="0" w:tplc="6BD2F202">
      <w:start w:val="1"/>
      <w:numFmt w:val="bullet"/>
      <w:lvlText w:val="-"/>
      <w:lvlJc w:val="left"/>
      <w:pPr>
        <w:ind w:left="720" w:hanging="360"/>
      </w:pPr>
      <w:rPr>
        <w:rFonts w:ascii="Calibri" w:eastAsiaTheme="minorHAnsi" w:hAnsi="Calibri" w:cstheme="minorBidi"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765A46"/>
    <w:multiLevelType w:val="hybridMultilevel"/>
    <w:tmpl w:val="6A8A8904"/>
    <w:lvl w:ilvl="0" w:tplc="6BD2F202">
      <w:start w:val="1"/>
      <w:numFmt w:val="bullet"/>
      <w:lvlText w:val="-"/>
      <w:lvlJc w:val="left"/>
      <w:pPr>
        <w:ind w:left="720" w:hanging="360"/>
      </w:pPr>
      <w:rPr>
        <w:rFonts w:ascii="Calibri" w:eastAsiaTheme="minorHAnsi" w:hAnsi="Calibri" w:cstheme="minorBidi" w:hint="default"/>
      </w:rPr>
    </w:lvl>
    <w:lvl w:ilvl="1" w:tplc="043CCD4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8CA4121"/>
    <w:multiLevelType w:val="hybridMultilevel"/>
    <w:tmpl w:val="D3448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A93747"/>
    <w:multiLevelType w:val="hybridMultilevel"/>
    <w:tmpl w:val="DD6ACFB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38" w15:restartNumberingAfterBreak="0">
    <w:nsid w:val="7DBE42FD"/>
    <w:multiLevelType w:val="hybridMultilevel"/>
    <w:tmpl w:val="48544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9"/>
  </w:num>
  <w:num w:numId="5">
    <w:abstractNumId w:val="35"/>
  </w:num>
  <w:num w:numId="6">
    <w:abstractNumId w:val="23"/>
  </w:num>
  <w:num w:numId="7">
    <w:abstractNumId w:val="26"/>
  </w:num>
  <w:num w:numId="8">
    <w:abstractNumId w:val="18"/>
  </w:num>
  <w:num w:numId="9">
    <w:abstractNumId w:val="32"/>
  </w:num>
  <w:num w:numId="10">
    <w:abstractNumId w:val="12"/>
  </w:num>
  <w:num w:numId="11">
    <w:abstractNumId w:val="17"/>
  </w:num>
  <w:num w:numId="12">
    <w:abstractNumId w:val="34"/>
  </w:num>
  <w:num w:numId="13">
    <w:abstractNumId w:val="21"/>
  </w:num>
  <w:num w:numId="14">
    <w:abstractNumId w:val="22"/>
  </w:num>
  <w:num w:numId="15">
    <w:abstractNumId w:val="0"/>
  </w:num>
  <w:num w:numId="16">
    <w:abstractNumId w:val="30"/>
  </w:num>
  <w:num w:numId="17">
    <w:abstractNumId w:val="24"/>
  </w:num>
  <w:num w:numId="18">
    <w:abstractNumId w:val="6"/>
  </w:num>
  <w:num w:numId="19">
    <w:abstractNumId w:val="15"/>
  </w:num>
  <w:num w:numId="20">
    <w:abstractNumId w:val="7"/>
  </w:num>
  <w:num w:numId="21">
    <w:abstractNumId w:val="2"/>
  </w:num>
  <w:num w:numId="22">
    <w:abstractNumId w:val="29"/>
  </w:num>
  <w:num w:numId="23">
    <w:abstractNumId w:val="31"/>
  </w:num>
  <w:num w:numId="24">
    <w:abstractNumId w:val="11"/>
  </w:num>
  <w:num w:numId="25">
    <w:abstractNumId w:val="33"/>
  </w:num>
  <w:num w:numId="26">
    <w:abstractNumId w:val="20"/>
  </w:num>
  <w:num w:numId="27">
    <w:abstractNumId w:val="4"/>
  </w:num>
  <w:num w:numId="28">
    <w:abstractNumId w:val="5"/>
  </w:num>
  <w:num w:numId="29">
    <w:abstractNumId w:val="8"/>
  </w:num>
  <w:num w:numId="30">
    <w:abstractNumId w:val="36"/>
  </w:num>
  <w:num w:numId="31">
    <w:abstractNumId w:val="3"/>
  </w:num>
  <w:num w:numId="32">
    <w:abstractNumId w:val="38"/>
  </w:num>
  <w:num w:numId="33">
    <w:abstractNumId w:val="27"/>
  </w:num>
  <w:num w:numId="34">
    <w:abstractNumId w:val="13"/>
  </w:num>
  <w:num w:numId="35">
    <w:abstractNumId w:val="28"/>
  </w:num>
  <w:num w:numId="36">
    <w:abstractNumId w:val="37"/>
  </w:num>
  <w:num w:numId="37">
    <w:abstractNumId w:val="25"/>
  </w:num>
  <w:num w:numId="38">
    <w:abstractNumId w:val="10"/>
  </w:num>
  <w:num w:numId="39">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D1"/>
    <w:rsid w:val="00001D4D"/>
    <w:rsid w:val="00010D6A"/>
    <w:rsid w:val="0001381E"/>
    <w:rsid w:val="00023711"/>
    <w:rsid w:val="000340E5"/>
    <w:rsid w:val="0003590A"/>
    <w:rsid w:val="00036DF6"/>
    <w:rsid w:val="00042FEA"/>
    <w:rsid w:val="00045739"/>
    <w:rsid w:val="00045AF1"/>
    <w:rsid w:val="0004691E"/>
    <w:rsid w:val="000507EE"/>
    <w:rsid w:val="0005577A"/>
    <w:rsid w:val="00057E62"/>
    <w:rsid w:val="000649B1"/>
    <w:rsid w:val="00064E25"/>
    <w:rsid w:val="00066F7F"/>
    <w:rsid w:val="00075715"/>
    <w:rsid w:val="00076586"/>
    <w:rsid w:val="00080C83"/>
    <w:rsid w:val="000816EC"/>
    <w:rsid w:val="000825CA"/>
    <w:rsid w:val="00083515"/>
    <w:rsid w:val="00086385"/>
    <w:rsid w:val="0008776A"/>
    <w:rsid w:val="000919EE"/>
    <w:rsid w:val="000923A6"/>
    <w:rsid w:val="000923B9"/>
    <w:rsid w:val="00096DBD"/>
    <w:rsid w:val="000A1EAA"/>
    <w:rsid w:val="000B011E"/>
    <w:rsid w:val="000B0DCC"/>
    <w:rsid w:val="000B59A4"/>
    <w:rsid w:val="000D2D78"/>
    <w:rsid w:val="000F29AF"/>
    <w:rsid w:val="000F534C"/>
    <w:rsid w:val="000F5B9B"/>
    <w:rsid w:val="0010482F"/>
    <w:rsid w:val="0011283F"/>
    <w:rsid w:val="0011506A"/>
    <w:rsid w:val="00116138"/>
    <w:rsid w:val="00116AAC"/>
    <w:rsid w:val="001252D2"/>
    <w:rsid w:val="001265BD"/>
    <w:rsid w:val="00127B67"/>
    <w:rsid w:val="00130172"/>
    <w:rsid w:val="00132980"/>
    <w:rsid w:val="001329C2"/>
    <w:rsid w:val="00135426"/>
    <w:rsid w:val="001406E1"/>
    <w:rsid w:val="00152688"/>
    <w:rsid w:val="00155533"/>
    <w:rsid w:val="001560A1"/>
    <w:rsid w:val="00160479"/>
    <w:rsid w:val="00162646"/>
    <w:rsid w:val="001643C3"/>
    <w:rsid w:val="00164941"/>
    <w:rsid w:val="00164AFB"/>
    <w:rsid w:val="0016683C"/>
    <w:rsid w:val="00171FA9"/>
    <w:rsid w:val="00172422"/>
    <w:rsid w:val="00172B8B"/>
    <w:rsid w:val="00174A64"/>
    <w:rsid w:val="00177CEF"/>
    <w:rsid w:val="00180169"/>
    <w:rsid w:val="001830D8"/>
    <w:rsid w:val="00186572"/>
    <w:rsid w:val="001868EB"/>
    <w:rsid w:val="00190627"/>
    <w:rsid w:val="00192326"/>
    <w:rsid w:val="001A0B7A"/>
    <w:rsid w:val="001A1648"/>
    <w:rsid w:val="001A1941"/>
    <w:rsid w:val="001A2359"/>
    <w:rsid w:val="001A62B6"/>
    <w:rsid w:val="001A6689"/>
    <w:rsid w:val="001B5A2A"/>
    <w:rsid w:val="001B5C77"/>
    <w:rsid w:val="001C0334"/>
    <w:rsid w:val="001C1870"/>
    <w:rsid w:val="001D53DA"/>
    <w:rsid w:val="001E07EC"/>
    <w:rsid w:val="001F4266"/>
    <w:rsid w:val="001F4BC7"/>
    <w:rsid w:val="002006D5"/>
    <w:rsid w:val="00204ADE"/>
    <w:rsid w:val="00211E3A"/>
    <w:rsid w:val="0021207C"/>
    <w:rsid w:val="00215CA4"/>
    <w:rsid w:val="00215EF8"/>
    <w:rsid w:val="002171F6"/>
    <w:rsid w:val="00220BD1"/>
    <w:rsid w:val="00221A19"/>
    <w:rsid w:val="002245F6"/>
    <w:rsid w:val="00225D34"/>
    <w:rsid w:val="00226609"/>
    <w:rsid w:val="00227100"/>
    <w:rsid w:val="00227817"/>
    <w:rsid w:val="00227E93"/>
    <w:rsid w:val="00230F1D"/>
    <w:rsid w:val="002342A8"/>
    <w:rsid w:val="00236B47"/>
    <w:rsid w:val="00240B2F"/>
    <w:rsid w:val="00241766"/>
    <w:rsid w:val="00244D89"/>
    <w:rsid w:val="00245BAB"/>
    <w:rsid w:val="00246331"/>
    <w:rsid w:val="00254AF4"/>
    <w:rsid w:val="00255FFF"/>
    <w:rsid w:val="00285B9A"/>
    <w:rsid w:val="00293FD8"/>
    <w:rsid w:val="002944EC"/>
    <w:rsid w:val="0029731E"/>
    <w:rsid w:val="002A0051"/>
    <w:rsid w:val="002A6532"/>
    <w:rsid w:val="002B0994"/>
    <w:rsid w:val="002B144D"/>
    <w:rsid w:val="002B3305"/>
    <w:rsid w:val="002B4F45"/>
    <w:rsid w:val="002B596E"/>
    <w:rsid w:val="002B5981"/>
    <w:rsid w:val="002B6118"/>
    <w:rsid w:val="002C21AE"/>
    <w:rsid w:val="002C53B8"/>
    <w:rsid w:val="002D1475"/>
    <w:rsid w:val="002D48C6"/>
    <w:rsid w:val="002D52E4"/>
    <w:rsid w:val="002E2965"/>
    <w:rsid w:val="002E3CBD"/>
    <w:rsid w:val="002E4CF2"/>
    <w:rsid w:val="002E4FD0"/>
    <w:rsid w:val="002E5E4A"/>
    <w:rsid w:val="002E60A0"/>
    <w:rsid w:val="002F2EAC"/>
    <w:rsid w:val="002F616A"/>
    <w:rsid w:val="002F7AAB"/>
    <w:rsid w:val="00300CDB"/>
    <w:rsid w:val="00306639"/>
    <w:rsid w:val="00313386"/>
    <w:rsid w:val="0031533F"/>
    <w:rsid w:val="00326F67"/>
    <w:rsid w:val="00336EE4"/>
    <w:rsid w:val="003403EB"/>
    <w:rsid w:val="00340962"/>
    <w:rsid w:val="003414FF"/>
    <w:rsid w:val="00341D32"/>
    <w:rsid w:val="0034747B"/>
    <w:rsid w:val="00350574"/>
    <w:rsid w:val="00360709"/>
    <w:rsid w:val="00360AD4"/>
    <w:rsid w:val="003619FC"/>
    <w:rsid w:val="00370709"/>
    <w:rsid w:val="00370E6E"/>
    <w:rsid w:val="00370FBC"/>
    <w:rsid w:val="00374A38"/>
    <w:rsid w:val="003762BB"/>
    <w:rsid w:val="003805BD"/>
    <w:rsid w:val="00386AA7"/>
    <w:rsid w:val="00392A1B"/>
    <w:rsid w:val="00393586"/>
    <w:rsid w:val="003976AF"/>
    <w:rsid w:val="003A1460"/>
    <w:rsid w:val="003A22EF"/>
    <w:rsid w:val="003A715A"/>
    <w:rsid w:val="003A7C7E"/>
    <w:rsid w:val="003B1474"/>
    <w:rsid w:val="003B4114"/>
    <w:rsid w:val="003B479C"/>
    <w:rsid w:val="003B4872"/>
    <w:rsid w:val="003B5FC0"/>
    <w:rsid w:val="003C0BD4"/>
    <w:rsid w:val="003C51EF"/>
    <w:rsid w:val="003D02E4"/>
    <w:rsid w:val="003D197A"/>
    <w:rsid w:val="003D669C"/>
    <w:rsid w:val="003E4E68"/>
    <w:rsid w:val="003E7742"/>
    <w:rsid w:val="00407EFD"/>
    <w:rsid w:val="00411A5B"/>
    <w:rsid w:val="0041445A"/>
    <w:rsid w:val="00415891"/>
    <w:rsid w:val="00415F27"/>
    <w:rsid w:val="0041755C"/>
    <w:rsid w:val="0042376F"/>
    <w:rsid w:val="00436FD7"/>
    <w:rsid w:val="00440BC8"/>
    <w:rsid w:val="00440D61"/>
    <w:rsid w:val="00442B01"/>
    <w:rsid w:val="00451363"/>
    <w:rsid w:val="0046076A"/>
    <w:rsid w:val="00462450"/>
    <w:rsid w:val="00464195"/>
    <w:rsid w:val="0046423F"/>
    <w:rsid w:val="00466735"/>
    <w:rsid w:val="0046745B"/>
    <w:rsid w:val="00472B38"/>
    <w:rsid w:val="004737B9"/>
    <w:rsid w:val="00476994"/>
    <w:rsid w:val="0048558E"/>
    <w:rsid w:val="00485FE1"/>
    <w:rsid w:val="00494850"/>
    <w:rsid w:val="00494F8B"/>
    <w:rsid w:val="00495621"/>
    <w:rsid w:val="00496C22"/>
    <w:rsid w:val="004A2A61"/>
    <w:rsid w:val="004A426E"/>
    <w:rsid w:val="004A46CE"/>
    <w:rsid w:val="004B299C"/>
    <w:rsid w:val="004D5F20"/>
    <w:rsid w:val="004E181A"/>
    <w:rsid w:val="004F0FAF"/>
    <w:rsid w:val="004F2DBF"/>
    <w:rsid w:val="004F3DA5"/>
    <w:rsid w:val="004F596C"/>
    <w:rsid w:val="004F775B"/>
    <w:rsid w:val="00500ACA"/>
    <w:rsid w:val="005011C1"/>
    <w:rsid w:val="00501E28"/>
    <w:rsid w:val="00506925"/>
    <w:rsid w:val="005108CC"/>
    <w:rsid w:val="00511B0C"/>
    <w:rsid w:val="005135A8"/>
    <w:rsid w:val="005376A7"/>
    <w:rsid w:val="005454B7"/>
    <w:rsid w:val="005473E2"/>
    <w:rsid w:val="00547B5F"/>
    <w:rsid w:val="00554579"/>
    <w:rsid w:val="005552BD"/>
    <w:rsid w:val="00555B50"/>
    <w:rsid w:val="00555DF9"/>
    <w:rsid w:val="00557163"/>
    <w:rsid w:val="00562CBB"/>
    <w:rsid w:val="0056405F"/>
    <w:rsid w:val="00565C27"/>
    <w:rsid w:val="00567208"/>
    <w:rsid w:val="005732D5"/>
    <w:rsid w:val="00575246"/>
    <w:rsid w:val="00583DF9"/>
    <w:rsid w:val="00584946"/>
    <w:rsid w:val="00585CAE"/>
    <w:rsid w:val="005877D9"/>
    <w:rsid w:val="00591B2B"/>
    <w:rsid w:val="00592BAC"/>
    <w:rsid w:val="005947C2"/>
    <w:rsid w:val="0059503F"/>
    <w:rsid w:val="00595D03"/>
    <w:rsid w:val="00595E7C"/>
    <w:rsid w:val="005A7153"/>
    <w:rsid w:val="005B48CE"/>
    <w:rsid w:val="005B4C76"/>
    <w:rsid w:val="005C74AA"/>
    <w:rsid w:val="005C75FC"/>
    <w:rsid w:val="005D3A8D"/>
    <w:rsid w:val="005D4821"/>
    <w:rsid w:val="005D511C"/>
    <w:rsid w:val="005E0CAB"/>
    <w:rsid w:val="005F7928"/>
    <w:rsid w:val="00600EB7"/>
    <w:rsid w:val="00600F2D"/>
    <w:rsid w:val="00607F3B"/>
    <w:rsid w:val="006107D0"/>
    <w:rsid w:val="00624B97"/>
    <w:rsid w:val="00627DFA"/>
    <w:rsid w:val="006351A0"/>
    <w:rsid w:val="00635443"/>
    <w:rsid w:val="00642990"/>
    <w:rsid w:val="00650471"/>
    <w:rsid w:val="00653E79"/>
    <w:rsid w:val="006550FF"/>
    <w:rsid w:val="006558B1"/>
    <w:rsid w:val="0065735B"/>
    <w:rsid w:val="00662FB2"/>
    <w:rsid w:val="0066323D"/>
    <w:rsid w:val="006662F0"/>
    <w:rsid w:val="00670AE9"/>
    <w:rsid w:val="00672B2A"/>
    <w:rsid w:val="00673094"/>
    <w:rsid w:val="00686164"/>
    <w:rsid w:val="00691DE9"/>
    <w:rsid w:val="00692C9A"/>
    <w:rsid w:val="006A6079"/>
    <w:rsid w:val="006B18F2"/>
    <w:rsid w:val="006B665D"/>
    <w:rsid w:val="006B6B35"/>
    <w:rsid w:val="006C0994"/>
    <w:rsid w:val="006C672C"/>
    <w:rsid w:val="006D0E52"/>
    <w:rsid w:val="006D279B"/>
    <w:rsid w:val="006D60FC"/>
    <w:rsid w:val="006E0B65"/>
    <w:rsid w:val="006E77D6"/>
    <w:rsid w:val="006F0B6A"/>
    <w:rsid w:val="007031A2"/>
    <w:rsid w:val="007039CF"/>
    <w:rsid w:val="007039F4"/>
    <w:rsid w:val="00711151"/>
    <w:rsid w:val="007165C1"/>
    <w:rsid w:val="007214D2"/>
    <w:rsid w:val="00723536"/>
    <w:rsid w:val="00727395"/>
    <w:rsid w:val="007349D3"/>
    <w:rsid w:val="00736FA8"/>
    <w:rsid w:val="007411CD"/>
    <w:rsid w:val="007505ED"/>
    <w:rsid w:val="00751EFD"/>
    <w:rsid w:val="007533D1"/>
    <w:rsid w:val="00760B7C"/>
    <w:rsid w:val="007625C3"/>
    <w:rsid w:val="00767623"/>
    <w:rsid w:val="00770ED1"/>
    <w:rsid w:val="00771FCD"/>
    <w:rsid w:val="00772A2C"/>
    <w:rsid w:val="007741FE"/>
    <w:rsid w:val="00776395"/>
    <w:rsid w:val="007818ED"/>
    <w:rsid w:val="007827F6"/>
    <w:rsid w:val="0079140A"/>
    <w:rsid w:val="00795555"/>
    <w:rsid w:val="00795F6D"/>
    <w:rsid w:val="007A07B7"/>
    <w:rsid w:val="007A2A5C"/>
    <w:rsid w:val="007A4C93"/>
    <w:rsid w:val="007A6F5F"/>
    <w:rsid w:val="007B6D63"/>
    <w:rsid w:val="007B6F34"/>
    <w:rsid w:val="007C51B7"/>
    <w:rsid w:val="007C7FF7"/>
    <w:rsid w:val="007D4321"/>
    <w:rsid w:val="007E549E"/>
    <w:rsid w:val="007E7A86"/>
    <w:rsid w:val="007F3D19"/>
    <w:rsid w:val="007F7BA7"/>
    <w:rsid w:val="00800824"/>
    <w:rsid w:val="00802B0A"/>
    <w:rsid w:val="008061BB"/>
    <w:rsid w:val="00806397"/>
    <w:rsid w:val="00806718"/>
    <w:rsid w:val="0081682B"/>
    <w:rsid w:val="00824B8E"/>
    <w:rsid w:val="00831CBC"/>
    <w:rsid w:val="00836724"/>
    <w:rsid w:val="00836C51"/>
    <w:rsid w:val="00837A79"/>
    <w:rsid w:val="00837BBD"/>
    <w:rsid w:val="008455F7"/>
    <w:rsid w:val="0085366A"/>
    <w:rsid w:val="00854F34"/>
    <w:rsid w:val="00855CED"/>
    <w:rsid w:val="008569C2"/>
    <w:rsid w:val="00860E56"/>
    <w:rsid w:val="00864A2A"/>
    <w:rsid w:val="008677A3"/>
    <w:rsid w:val="00877331"/>
    <w:rsid w:val="00881729"/>
    <w:rsid w:val="008845C5"/>
    <w:rsid w:val="0089171A"/>
    <w:rsid w:val="008A4281"/>
    <w:rsid w:val="008A5138"/>
    <w:rsid w:val="008A634F"/>
    <w:rsid w:val="008B2354"/>
    <w:rsid w:val="008C4655"/>
    <w:rsid w:val="008C7D35"/>
    <w:rsid w:val="008E1122"/>
    <w:rsid w:val="008E7FD9"/>
    <w:rsid w:val="008F0A35"/>
    <w:rsid w:val="009103F2"/>
    <w:rsid w:val="00911972"/>
    <w:rsid w:val="00922966"/>
    <w:rsid w:val="00924D62"/>
    <w:rsid w:val="00931BE8"/>
    <w:rsid w:val="0093494E"/>
    <w:rsid w:val="009370EF"/>
    <w:rsid w:val="00940BA8"/>
    <w:rsid w:val="009462A8"/>
    <w:rsid w:val="00952E7C"/>
    <w:rsid w:val="00953D96"/>
    <w:rsid w:val="0096049C"/>
    <w:rsid w:val="00960C95"/>
    <w:rsid w:val="009658F1"/>
    <w:rsid w:val="00967FD4"/>
    <w:rsid w:val="009747F2"/>
    <w:rsid w:val="0097483C"/>
    <w:rsid w:val="0097705B"/>
    <w:rsid w:val="009800E6"/>
    <w:rsid w:val="009819C7"/>
    <w:rsid w:val="00984877"/>
    <w:rsid w:val="00985ACA"/>
    <w:rsid w:val="00987B5B"/>
    <w:rsid w:val="00993615"/>
    <w:rsid w:val="00993E33"/>
    <w:rsid w:val="0099426A"/>
    <w:rsid w:val="009A1C40"/>
    <w:rsid w:val="009A2E68"/>
    <w:rsid w:val="009A34B1"/>
    <w:rsid w:val="009A3DE2"/>
    <w:rsid w:val="009A4E82"/>
    <w:rsid w:val="009A52D2"/>
    <w:rsid w:val="009B1A65"/>
    <w:rsid w:val="009B26CF"/>
    <w:rsid w:val="009B5134"/>
    <w:rsid w:val="009C09D1"/>
    <w:rsid w:val="009C5309"/>
    <w:rsid w:val="009D1E8B"/>
    <w:rsid w:val="009D33F7"/>
    <w:rsid w:val="009D5C9E"/>
    <w:rsid w:val="009E227C"/>
    <w:rsid w:val="009E558E"/>
    <w:rsid w:val="009E575B"/>
    <w:rsid w:val="009E57DB"/>
    <w:rsid w:val="009E6041"/>
    <w:rsid w:val="009E74CB"/>
    <w:rsid w:val="009E76A8"/>
    <w:rsid w:val="009F088E"/>
    <w:rsid w:val="009F0A1B"/>
    <w:rsid w:val="009F2F06"/>
    <w:rsid w:val="009F5EE6"/>
    <w:rsid w:val="00A07338"/>
    <w:rsid w:val="00A2291B"/>
    <w:rsid w:val="00A25384"/>
    <w:rsid w:val="00A3035B"/>
    <w:rsid w:val="00A313EF"/>
    <w:rsid w:val="00A31F45"/>
    <w:rsid w:val="00A32BE7"/>
    <w:rsid w:val="00A47B99"/>
    <w:rsid w:val="00A60197"/>
    <w:rsid w:val="00A60930"/>
    <w:rsid w:val="00A614E8"/>
    <w:rsid w:val="00A6353B"/>
    <w:rsid w:val="00A72501"/>
    <w:rsid w:val="00A746B9"/>
    <w:rsid w:val="00A809F0"/>
    <w:rsid w:val="00A813CB"/>
    <w:rsid w:val="00A83835"/>
    <w:rsid w:val="00A83CD8"/>
    <w:rsid w:val="00A84CB5"/>
    <w:rsid w:val="00A876C7"/>
    <w:rsid w:val="00A91E90"/>
    <w:rsid w:val="00A96A8A"/>
    <w:rsid w:val="00A97769"/>
    <w:rsid w:val="00AA1074"/>
    <w:rsid w:val="00AA3AD7"/>
    <w:rsid w:val="00AB179E"/>
    <w:rsid w:val="00AB2367"/>
    <w:rsid w:val="00AB3357"/>
    <w:rsid w:val="00AB4CDE"/>
    <w:rsid w:val="00AB5231"/>
    <w:rsid w:val="00AB63EC"/>
    <w:rsid w:val="00AB6926"/>
    <w:rsid w:val="00AC20B4"/>
    <w:rsid w:val="00AC2C61"/>
    <w:rsid w:val="00AC4B47"/>
    <w:rsid w:val="00AC7ADC"/>
    <w:rsid w:val="00AC7D7D"/>
    <w:rsid w:val="00AD3727"/>
    <w:rsid w:val="00AD71BE"/>
    <w:rsid w:val="00AE3086"/>
    <w:rsid w:val="00AE543D"/>
    <w:rsid w:val="00AE5886"/>
    <w:rsid w:val="00AE6369"/>
    <w:rsid w:val="00AF2A3B"/>
    <w:rsid w:val="00AF48BD"/>
    <w:rsid w:val="00AF68EE"/>
    <w:rsid w:val="00AF7EF9"/>
    <w:rsid w:val="00B1024C"/>
    <w:rsid w:val="00B13734"/>
    <w:rsid w:val="00B20566"/>
    <w:rsid w:val="00B24E23"/>
    <w:rsid w:val="00B250DB"/>
    <w:rsid w:val="00B30249"/>
    <w:rsid w:val="00B310B0"/>
    <w:rsid w:val="00B31398"/>
    <w:rsid w:val="00B3156F"/>
    <w:rsid w:val="00B41D68"/>
    <w:rsid w:val="00B43BFE"/>
    <w:rsid w:val="00B44379"/>
    <w:rsid w:val="00B45F6C"/>
    <w:rsid w:val="00B47BCD"/>
    <w:rsid w:val="00B50D6A"/>
    <w:rsid w:val="00B54488"/>
    <w:rsid w:val="00B546BD"/>
    <w:rsid w:val="00B62091"/>
    <w:rsid w:val="00B71249"/>
    <w:rsid w:val="00B71C1E"/>
    <w:rsid w:val="00B762B8"/>
    <w:rsid w:val="00B77838"/>
    <w:rsid w:val="00B81186"/>
    <w:rsid w:val="00B81521"/>
    <w:rsid w:val="00B815FA"/>
    <w:rsid w:val="00B85AF1"/>
    <w:rsid w:val="00B86676"/>
    <w:rsid w:val="00B93173"/>
    <w:rsid w:val="00B9450B"/>
    <w:rsid w:val="00BA352A"/>
    <w:rsid w:val="00BA44CF"/>
    <w:rsid w:val="00BA4EB7"/>
    <w:rsid w:val="00BB0DD1"/>
    <w:rsid w:val="00BB6CC4"/>
    <w:rsid w:val="00BC5C7D"/>
    <w:rsid w:val="00BC5E35"/>
    <w:rsid w:val="00BD4F51"/>
    <w:rsid w:val="00BE62BA"/>
    <w:rsid w:val="00BF1D6C"/>
    <w:rsid w:val="00BF31AB"/>
    <w:rsid w:val="00BF558B"/>
    <w:rsid w:val="00BF77D8"/>
    <w:rsid w:val="00C04FDC"/>
    <w:rsid w:val="00C14F3F"/>
    <w:rsid w:val="00C15974"/>
    <w:rsid w:val="00C30F50"/>
    <w:rsid w:val="00C32903"/>
    <w:rsid w:val="00C418D1"/>
    <w:rsid w:val="00C41D73"/>
    <w:rsid w:val="00C43A4A"/>
    <w:rsid w:val="00C442F3"/>
    <w:rsid w:val="00C45254"/>
    <w:rsid w:val="00C46C11"/>
    <w:rsid w:val="00C53D28"/>
    <w:rsid w:val="00C56AF3"/>
    <w:rsid w:val="00C603A0"/>
    <w:rsid w:val="00C82C81"/>
    <w:rsid w:val="00C95E6E"/>
    <w:rsid w:val="00C96B73"/>
    <w:rsid w:val="00C97075"/>
    <w:rsid w:val="00C979EC"/>
    <w:rsid w:val="00CA468B"/>
    <w:rsid w:val="00CA58A7"/>
    <w:rsid w:val="00CA7F5E"/>
    <w:rsid w:val="00CB216A"/>
    <w:rsid w:val="00CB342D"/>
    <w:rsid w:val="00CB5B78"/>
    <w:rsid w:val="00CC5A2F"/>
    <w:rsid w:val="00CC5D76"/>
    <w:rsid w:val="00CD38AC"/>
    <w:rsid w:val="00CE2D5C"/>
    <w:rsid w:val="00CE4A9A"/>
    <w:rsid w:val="00CE4B0A"/>
    <w:rsid w:val="00CE52F9"/>
    <w:rsid w:val="00CF0D32"/>
    <w:rsid w:val="00CF3274"/>
    <w:rsid w:val="00D04504"/>
    <w:rsid w:val="00D0617D"/>
    <w:rsid w:val="00D069DB"/>
    <w:rsid w:val="00D106E6"/>
    <w:rsid w:val="00D1105B"/>
    <w:rsid w:val="00D1236C"/>
    <w:rsid w:val="00D141C1"/>
    <w:rsid w:val="00D1622B"/>
    <w:rsid w:val="00D24592"/>
    <w:rsid w:val="00D316E6"/>
    <w:rsid w:val="00D35D81"/>
    <w:rsid w:val="00D3789E"/>
    <w:rsid w:val="00D4735E"/>
    <w:rsid w:val="00D54440"/>
    <w:rsid w:val="00D56521"/>
    <w:rsid w:val="00D61845"/>
    <w:rsid w:val="00D631BB"/>
    <w:rsid w:val="00D63FE0"/>
    <w:rsid w:val="00D66818"/>
    <w:rsid w:val="00D66BA1"/>
    <w:rsid w:val="00D70A5C"/>
    <w:rsid w:val="00D755DF"/>
    <w:rsid w:val="00D75CF1"/>
    <w:rsid w:val="00D7756F"/>
    <w:rsid w:val="00D77986"/>
    <w:rsid w:val="00D8170C"/>
    <w:rsid w:val="00D85A2E"/>
    <w:rsid w:val="00D86E02"/>
    <w:rsid w:val="00D870BD"/>
    <w:rsid w:val="00D87505"/>
    <w:rsid w:val="00D911E5"/>
    <w:rsid w:val="00D950FE"/>
    <w:rsid w:val="00D97139"/>
    <w:rsid w:val="00DA3B49"/>
    <w:rsid w:val="00DA54DD"/>
    <w:rsid w:val="00DB2079"/>
    <w:rsid w:val="00DB22A6"/>
    <w:rsid w:val="00DB3647"/>
    <w:rsid w:val="00DB650E"/>
    <w:rsid w:val="00DB77AE"/>
    <w:rsid w:val="00DC1D46"/>
    <w:rsid w:val="00DC24FE"/>
    <w:rsid w:val="00DC3477"/>
    <w:rsid w:val="00DF6144"/>
    <w:rsid w:val="00DF750C"/>
    <w:rsid w:val="00E00519"/>
    <w:rsid w:val="00E043D2"/>
    <w:rsid w:val="00E121BC"/>
    <w:rsid w:val="00E12A0B"/>
    <w:rsid w:val="00E23002"/>
    <w:rsid w:val="00E336C9"/>
    <w:rsid w:val="00E36861"/>
    <w:rsid w:val="00E36EAD"/>
    <w:rsid w:val="00E36FDB"/>
    <w:rsid w:val="00E37A98"/>
    <w:rsid w:val="00E40BD4"/>
    <w:rsid w:val="00E41E89"/>
    <w:rsid w:val="00E44BA9"/>
    <w:rsid w:val="00E54F45"/>
    <w:rsid w:val="00E557CD"/>
    <w:rsid w:val="00E6305E"/>
    <w:rsid w:val="00E71C92"/>
    <w:rsid w:val="00E74AF7"/>
    <w:rsid w:val="00E76D16"/>
    <w:rsid w:val="00E76E4B"/>
    <w:rsid w:val="00E84C7D"/>
    <w:rsid w:val="00E9432F"/>
    <w:rsid w:val="00E955B9"/>
    <w:rsid w:val="00E967E4"/>
    <w:rsid w:val="00EA001E"/>
    <w:rsid w:val="00EA43A5"/>
    <w:rsid w:val="00EA6B0B"/>
    <w:rsid w:val="00EB2147"/>
    <w:rsid w:val="00EB386C"/>
    <w:rsid w:val="00EB5008"/>
    <w:rsid w:val="00EC1273"/>
    <w:rsid w:val="00EC2C7C"/>
    <w:rsid w:val="00EC4344"/>
    <w:rsid w:val="00EC4D6D"/>
    <w:rsid w:val="00ED213D"/>
    <w:rsid w:val="00ED2578"/>
    <w:rsid w:val="00ED4C13"/>
    <w:rsid w:val="00EE11B1"/>
    <w:rsid w:val="00EE5C43"/>
    <w:rsid w:val="00EF0B63"/>
    <w:rsid w:val="00EF5772"/>
    <w:rsid w:val="00F0019F"/>
    <w:rsid w:val="00F06BFA"/>
    <w:rsid w:val="00F074CB"/>
    <w:rsid w:val="00F07576"/>
    <w:rsid w:val="00F075E5"/>
    <w:rsid w:val="00F10C9F"/>
    <w:rsid w:val="00F2493B"/>
    <w:rsid w:val="00F27905"/>
    <w:rsid w:val="00F3543E"/>
    <w:rsid w:val="00F37D2A"/>
    <w:rsid w:val="00F419D1"/>
    <w:rsid w:val="00F46B5B"/>
    <w:rsid w:val="00F52E17"/>
    <w:rsid w:val="00F561D2"/>
    <w:rsid w:val="00F66BE7"/>
    <w:rsid w:val="00F7203C"/>
    <w:rsid w:val="00F7355F"/>
    <w:rsid w:val="00F76FF9"/>
    <w:rsid w:val="00F82C6C"/>
    <w:rsid w:val="00F84D60"/>
    <w:rsid w:val="00F904CB"/>
    <w:rsid w:val="00F92D19"/>
    <w:rsid w:val="00F934F4"/>
    <w:rsid w:val="00F939E2"/>
    <w:rsid w:val="00FA5D31"/>
    <w:rsid w:val="00FA6095"/>
    <w:rsid w:val="00FB3C0F"/>
    <w:rsid w:val="00FB4675"/>
    <w:rsid w:val="00FC6796"/>
    <w:rsid w:val="00FD22FD"/>
    <w:rsid w:val="00FD3B1F"/>
    <w:rsid w:val="00FD3C7B"/>
    <w:rsid w:val="00FD43FF"/>
    <w:rsid w:val="00FD4DB5"/>
    <w:rsid w:val="00FE225F"/>
    <w:rsid w:val="00FF01FF"/>
    <w:rsid w:val="00FF0633"/>
    <w:rsid w:val="00FF1480"/>
    <w:rsid w:val="00FF60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F05BB"/>
  <w15:docId w15:val="{EB014672-213E-4B28-B645-F38FB892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qFormat/>
    <w:rsid w:val="003D02E4"/>
    <w:pPr>
      <w:keepNext/>
      <w:numPr>
        <w:numId w:val="7"/>
      </w:numPr>
      <w:spacing w:after="240" w:line="240" w:lineRule="auto"/>
      <w:jc w:val="both"/>
      <w:outlineLvl w:val="0"/>
    </w:pPr>
    <w:rPr>
      <w:rFonts w:eastAsia="Times New Roman" w:cs="Arial"/>
      <w:b/>
      <w:bCs/>
      <w:kern w:val="32"/>
      <w:sz w:val="28"/>
      <w:szCs w:val="24"/>
      <w:lang w:eastAsia="fr-FR"/>
    </w:rPr>
  </w:style>
  <w:style w:type="paragraph" w:styleId="Titre2">
    <w:name w:val="heading 2"/>
    <w:basedOn w:val="Normal"/>
    <w:next w:val="Normal"/>
    <w:link w:val="Titre2Car"/>
    <w:qFormat/>
    <w:rsid w:val="004F3DA5"/>
    <w:pPr>
      <w:keepNext/>
      <w:spacing w:before="240" w:after="60" w:line="240" w:lineRule="auto"/>
      <w:jc w:val="both"/>
      <w:outlineLvl w:val="1"/>
    </w:pPr>
    <w:rPr>
      <w:rFonts w:ascii="Century Gothic" w:eastAsia="Times New Roman" w:hAnsi="Century Gothic" w:cs="Arial"/>
      <w:b/>
      <w:bCs/>
      <w:iCs/>
      <w:sz w:val="24"/>
      <w:szCs w:val="28"/>
      <w:lang w:eastAsia="fr-FR"/>
    </w:rPr>
  </w:style>
  <w:style w:type="paragraph" w:styleId="Titre3">
    <w:name w:val="heading 3"/>
    <w:basedOn w:val="Normal"/>
    <w:next w:val="Normal"/>
    <w:link w:val="Titre3Car"/>
    <w:uiPriority w:val="9"/>
    <w:unhideWhenUsed/>
    <w:qFormat/>
    <w:rsid w:val="00EC1273"/>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1BB"/>
    <w:pPr>
      <w:ind w:left="720"/>
      <w:contextualSpacing/>
    </w:pPr>
  </w:style>
  <w:style w:type="paragraph" w:customStyle="1" w:styleId="CarCar2CarCarCarCar1">
    <w:name w:val="Car Car2 Car Car Car Car1"/>
    <w:basedOn w:val="Normal"/>
    <w:autoRedefine/>
    <w:semiHidden/>
    <w:rsid w:val="00D4735E"/>
    <w:pPr>
      <w:spacing w:after="0" w:line="20" w:lineRule="exact"/>
    </w:pPr>
    <w:rPr>
      <w:rFonts w:ascii="Bookman Old Style" w:eastAsia="Times New Roman" w:hAnsi="Bookman Old Style" w:cs="Times New Roman"/>
      <w:sz w:val="24"/>
      <w:szCs w:val="24"/>
      <w:lang w:val="en-US"/>
    </w:rPr>
  </w:style>
  <w:style w:type="paragraph" w:styleId="En-tte">
    <w:name w:val="header"/>
    <w:basedOn w:val="Normal"/>
    <w:link w:val="En-tteCar"/>
    <w:uiPriority w:val="99"/>
    <w:unhideWhenUsed/>
    <w:rsid w:val="009A34B1"/>
    <w:pPr>
      <w:tabs>
        <w:tab w:val="center" w:pos="4536"/>
        <w:tab w:val="right" w:pos="9072"/>
      </w:tabs>
      <w:spacing w:after="0" w:line="240" w:lineRule="auto"/>
    </w:pPr>
  </w:style>
  <w:style w:type="character" w:customStyle="1" w:styleId="En-tteCar">
    <w:name w:val="En-tête Car"/>
    <w:basedOn w:val="Policepardfaut"/>
    <w:link w:val="En-tte"/>
    <w:uiPriority w:val="99"/>
    <w:rsid w:val="009A34B1"/>
  </w:style>
  <w:style w:type="paragraph" w:styleId="Pieddepage">
    <w:name w:val="footer"/>
    <w:basedOn w:val="Normal"/>
    <w:link w:val="PieddepageCar"/>
    <w:uiPriority w:val="99"/>
    <w:unhideWhenUsed/>
    <w:rsid w:val="009A34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4B1"/>
  </w:style>
  <w:style w:type="character" w:customStyle="1" w:styleId="Titre1Car">
    <w:name w:val="Titre 1 Car"/>
    <w:basedOn w:val="Policepardfaut"/>
    <w:link w:val="Titre1"/>
    <w:rsid w:val="003D02E4"/>
    <w:rPr>
      <w:rFonts w:eastAsia="Times New Roman" w:cs="Arial"/>
      <w:b/>
      <w:bCs/>
      <w:kern w:val="32"/>
      <w:sz w:val="28"/>
      <w:szCs w:val="24"/>
      <w:lang w:eastAsia="fr-FR"/>
    </w:rPr>
  </w:style>
  <w:style w:type="character" w:customStyle="1" w:styleId="Titre2Car">
    <w:name w:val="Titre 2 Car"/>
    <w:basedOn w:val="Policepardfaut"/>
    <w:link w:val="Titre2"/>
    <w:rsid w:val="004F3DA5"/>
    <w:rPr>
      <w:rFonts w:ascii="Century Gothic" w:eastAsia="Times New Roman" w:hAnsi="Century Gothic" w:cs="Arial"/>
      <w:b/>
      <w:bCs/>
      <w:iCs/>
      <w:sz w:val="24"/>
      <w:szCs w:val="28"/>
      <w:lang w:eastAsia="fr-FR"/>
    </w:rPr>
  </w:style>
  <w:style w:type="paragraph" w:styleId="TM1">
    <w:name w:val="toc 1"/>
    <w:basedOn w:val="Normal"/>
    <w:next w:val="Normal"/>
    <w:autoRedefine/>
    <w:uiPriority w:val="39"/>
    <w:rsid w:val="004F3DA5"/>
    <w:pPr>
      <w:tabs>
        <w:tab w:val="left" w:pos="400"/>
        <w:tab w:val="right" w:leader="dot" w:pos="9515"/>
      </w:tabs>
      <w:spacing w:after="0" w:line="240" w:lineRule="auto"/>
      <w:jc w:val="both"/>
    </w:pPr>
    <w:rPr>
      <w:rFonts w:ascii="Century Gothic" w:eastAsia="Times New Roman" w:hAnsi="Century Gothic" w:cs="Times New Roman"/>
      <w:b/>
      <w:bCs/>
      <w:noProof/>
      <w:sz w:val="20"/>
      <w:szCs w:val="20"/>
      <w:lang w:eastAsia="fr-FR"/>
    </w:rPr>
  </w:style>
  <w:style w:type="paragraph" w:styleId="TM2">
    <w:name w:val="toc 2"/>
    <w:basedOn w:val="Normal"/>
    <w:next w:val="Normal"/>
    <w:autoRedefine/>
    <w:uiPriority w:val="39"/>
    <w:rsid w:val="004F3DA5"/>
    <w:pPr>
      <w:tabs>
        <w:tab w:val="left" w:pos="851"/>
        <w:tab w:val="right" w:leader="dot" w:pos="9515"/>
      </w:tabs>
      <w:spacing w:after="0" w:line="240" w:lineRule="auto"/>
      <w:ind w:left="426"/>
      <w:jc w:val="both"/>
    </w:pPr>
    <w:rPr>
      <w:rFonts w:ascii="Century Gothic" w:eastAsia="Times New Roman" w:hAnsi="Century Gothic" w:cs="Times New Roman"/>
      <w:sz w:val="20"/>
      <w:szCs w:val="20"/>
      <w:lang w:eastAsia="fr-FR"/>
    </w:rPr>
  </w:style>
  <w:style w:type="character" w:styleId="Numrodepage">
    <w:name w:val="page number"/>
    <w:rsid w:val="004F3DA5"/>
    <w:rPr>
      <w:rFonts w:ascii="Century Gothic" w:hAnsi="Century Gothic"/>
      <w:sz w:val="16"/>
    </w:rPr>
  </w:style>
  <w:style w:type="character" w:styleId="Lienhypertexte">
    <w:name w:val="Hyperlink"/>
    <w:uiPriority w:val="99"/>
    <w:rsid w:val="004F3DA5"/>
    <w:rPr>
      <w:color w:val="0000FF"/>
      <w:u w:val="single"/>
    </w:rPr>
  </w:style>
  <w:style w:type="paragraph" w:styleId="NormalWeb">
    <w:name w:val="Normal (Web)"/>
    <w:basedOn w:val="Normal"/>
    <w:rsid w:val="004F3D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semiHidden/>
    <w:rsid w:val="004F3DA5"/>
    <w:rPr>
      <w:sz w:val="16"/>
      <w:szCs w:val="16"/>
    </w:rPr>
  </w:style>
  <w:style w:type="paragraph" w:styleId="Commentaire">
    <w:name w:val="annotation text"/>
    <w:basedOn w:val="Normal"/>
    <w:link w:val="CommentaireCar"/>
    <w:semiHidden/>
    <w:rsid w:val="004F3DA5"/>
    <w:pPr>
      <w:spacing w:after="0" w:line="240" w:lineRule="auto"/>
      <w:jc w:val="both"/>
    </w:pPr>
    <w:rPr>
      <w:rFonts w:ascii="Century Gothic" w:eastAsia="Times New Roman" w:hAnsi="Century Gothic" w:cs="Times New Roman"/>
      <w:sz w:val="20"/>
      <w:szCs w:val="20"/>
      <w:lang w:eastAsia="fr-FR"/>
    </w:rPr>
  </w:style>
  <w:style w:type="character" w:customStyle="1" w:styleId="CommentaireCar">
    <w:name w:val="Commentaire Car"/>
    <w:basedOn w:val="Policepardfaut"/>
    <w:link w:val="Commentaire"/>
    <w:semiHidden/>
    <w:rsid w:val="004F3DA5"/>
    <w:rPr>
      <w:rFonts w:ascii="Century Gothic" w:eastAsia="Times New Roman" w:hAnsi="Century Gothic" w:cs="Times New Roman"/>
      <w:sz w:val="20"/>
      <w:szCs w:val="20"/>
      <w:lang w:eastAsia="fr-FR"/>
    </w:rPr>
  </w:style>
  <w:style w:type="paragraph" w:styleId="Textedebulles">
    <w:name w:val="Balloon Text"/>
    <w:basedOn w:val="Normal"/>
    <w:link w:val="TextedebullesCar"/>
    <w:uiPriority w:val="99"/>
    <w:semiHidden/>
    <w:rsid w:val="004F3DA5"/>
    <w:pPr>
      <w:spacing w:after="0" w:line="240" w:lineRule="auto"/>
      <w:jc w:val="both"/>
    </w:pPr>
    <w:rPr>
      <w:rFonts w:ascii="Tahoma" w:eastAsia="Times New Roman" w:hAnsi="Tahoma" w:cs="Tahoma"/>
      <w:sz w:val="16"/>
      <w:szCs w:val="16"/>
      <w:lang w:eastAsia="fr-FR"/>
    </w:rPr>
  </w:style>
  <w:style w:type="character" w:customStyle="1" w:styleId="TextedebullesCar">
    <w:name w:val="Texte de bulles Car"/>
    <w:basedOn w:val="Policepardfaut"/>
    <w:link w:val="Textedebulles"/>
    <w:uiPriority w:val="99"/>
    <w:semiHidden/>
    <w:rsid w:val="004F3DA5"/>
    <w:rPr>
      <w:rFonts w:ascii="Tahoma" w:eastAsia="Times New Roman" w:hAnsi="Tahoma" w:cs="Tahoma"/>
      <w:sz w:val="16"/>
      <w:szCs w:val="16"/>
      <w:lang w:eastAsia="fr-FR"/>
    </w:rPr>
  </w:style>
  <w:style w:type="paragraph" w:customStyle="1" w:styleId="CarCar2CarCarCarCar10">
    <w:name w:val="Car Car2 Car Car Car Car1"/>
    <w:basedOn w:val="Normal"/>
    <w:autoRedefine/>
    <w:semiHidden/>
    <w:rsid w:val="004F3DA5"/>
    <w:pPr>
      <w:spacing w:after="0" w:line="20" w:lineRule="exact"/>
    </w:pPr>
    <w:rPr>
      <w:rFonts w:ascii="Bookman Old Style" w:eastAsia="Times New Roman" w:hAnsi="Bookman Old Style" w:cs="Times New Roman"/>
      <w:sz w:val="24"/>
      <w:szCs w:val="24"/>
      <w:lang w:val="en-US"/>
    </w:rPr>
  </w:style>
  <w:style w:type="paragraph" w:styleId="Objetducommentaire">
    <w:name w:val="annotation subject"/>
    <w:basedOn w:val="Commentaire"/>
    <w:next w:val="Commentaire"/>
    <w:link w:val="ObjetducommentaireCar"/>
    <w:uiPriority w:val="99"/>
    <w:semiHidden/>
    <w:unhideWhenUsed/>
    <w:rsid w:val="004F3DA5"/>
    <w:rPr>
      <w:b/>
      <w:bCs/>
    </w:rPr>
  </w:style>
  <w:style w:type="character" w:customStyle="1" w:styleId="ObjetducommentaireCar">
    <w:name w:val="Objet du commentaire Car"/>
    <w:basedOn w:val="CommentaireCar"/>
    <w:link w:val="Objetducommentaire"/>
    <w:uiPriority w:val="99"/>
    <w:semiHidden/>
    <w:rsid w:val="004F3DA5"/>
    <w:rPr>
      <w:rFonts w:ascii="Century Gothic" w:eastAsia="Times New Roman" w:hAnsi="Century Gothic" w:cs="Times New Roman"/>
      <w:b/>
      <w:bCs/>
      <w:sz w:val="20"/>
      <w:szCs w:val="20"/>
      <w:lang w:eastAsia="fr-FR"/>
    </w:rPr>
  </w:style>
  <w:style w:type="paragraph" w:customStyle="1" w:styleId="msonormal0">
    <w:name w:val="msonormal"/>
    <w:basedOn w:val="Normal"/>
    <w:rsid w:val="004F3D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4F3DA5"/>
    <w:pPr>
      <w:widowControl w:val="0"/>
      <w:spacing w:after="0" w:line="240" w:lineRule="auto"/>
    </w:pPr>
    <w:rPr>
      <w:rFonts w:ascii="Calibri" w:eastAsia="Calibri" w:hAnsi="Calibri" w:cs="Times New Roman"/>
      <w:sz w:val="20"/>
      <w:szCs w:val="20"/>
      <w:lang w:val="en-US"/>
    </w:rPr>
  </w:style>
  <w:style w:type="character" w:customStyle="1" w:styleId="NotedebasdepageCar">
    <w:name w:val="Note de bas de page Car"/>
    <w:basedOn w:val="Policepardfaut"/>
    <w:link w:val="Notedebasdepage"/>
    <w:uiPriority w:val="99"/>
    <w:semiHidden/>
    <w:rsid w:val="004F3DA5"/>
    <w:rPr>
      <w:rFonts w:ascii="Calibri" w:eastAsia="Calibri" w:hAnsi="Calibri" w:cs="Times New Roman"/>
      <w:sz w:val="20"/>
      <w:szCs w:val="20"/>
      <w:lang w:val="en-US"/>
    </w:rPr>
  </w:style>
  <w:style w:type="character" w:styleId="Appelnotedebasdep">
    <w:name w:val="footnote reference"/>
    <w:uiPriority w:val="99"/>
    <w:semiHidden/>
    <w:unhideWhenUsed/>
    <w:rsid w:val="004F3DA5"/>
    <w:rPr>
      <w:vertAlign w:val="superscript"/>
    </w:rPr>
  </w:style>
  <w:style w:type="paragraph" w:customStyle="1" w:styleId="CarCar2CarCarCarCar11">
    <w:name w:val="Car Car2 Car Car Car Car1"/>
    <w:basedOn w:val="Normal"/>
    <w:autoRedefine/>
    <w:semiHidden/>
    <w:rsid w:val="00E12A0B"/>
    <w:pPr>
      <w:spacing w:after="0" w:line="20" w:lineRule="exact"/>
    </w:pPr>
    <w:rPr>
      <w:rFonts w:ascii="Bookman Old Style" w:eastAsia="Times New Roman" w:hAnsi="Bookman Old Style" w:cs="Times New Roman"/>
      <w:sz w:val="24"/>
      <w:szCs w:val="24"/>
      <w:lang w:val="en-US"/>
    </w:rPr>
  </w:style>
  <w:style w:type="paragraph" w:styleId="En-ttedetabledesmatires">
    <w:name w:val="TOC Heading"/>
    <w:basedOn w:val="Titre1"/>
    <w:next w:val="Normal"/>
    <w:uiPriority w:val="39"/>
    <w:unhideWhenUsed/>
    <w:qFormat/>
    <w:rsid w:val="00B762B8"/>
    <w:pPr>
      <w:keepLines/>
      <w:numPr>
        <w:numId w:val="0"/>
      </w:numPr>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Titre3Car">
    <w:name w:val="Titre 3 Car"/>
    <w:basedOn w:val="Policepardfaut"/>
    <w:link w:val="Titre3"/>
    <w:uiPriority w:val="9"/>
    <w:rsid w:val="00EC1273"/>
    <w:rPr>
      <w:rFonts w:asciiTheme="majorHAnsi" w:eastAsiaTheme="majorEastAsia" w:hAnsiTheme="majorHAnsi" w:cstheme="majorBidi"/>
      <w:color w:val="243F60" w:themeColor="accent1" w:themeShade="7F"/>
      <w:sz w:val="24"/>
      <w:szCs w:val="24"/>
    </w:rPr>
  </w:style>
  <w:style w:type="character" w:styleId="lev">
    <w:name w:val="Strong"/>
    <w:basedOn w:val="Policepardfaut"/>
    <w:uiPriority w:val="22"/>
    <w:qFormat/>
    <w:rsid w:val="00EC1273"/>
    <w:rPr>
      <w:b/>
      <w:bCs/>
    </w:rPr>
  </w:style>
  <w:style w:type="paragraph" w:styleId="Rvision">
    <w:name w:val="Revision"/>
    <w:hidden/>
    <w:uiPriority w:val="99"/>
    <w:semiHidden/>
    <w:rsid w:val="0001381E"/>
    <w:pPr>
      <w:spacing w:after="0" w:line="240" w:lineRule="auto"/>
    </w:pPr>
  </w:style>
  <w:style w:type="table" w:styleId="Grilledutableau">
    <w:name w:val="Table Grid"/>
    <w:basedOn w:val="TableauNormal"/>
    <w:uiPriority w:val="59"/>
    <w:rsid w:val="00585CA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75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2784">
      <w:bodyDiv w:val="1"/>
      <w:marLeft w:val="0"/>
      <w:marRight w:val="0"/>
      <w:marTop w:val="0"/>
      <w:marBottom w:val="0"/>
      <w:divBdr>
        <w:top w:val="none" w:sz="0" w:space="0" w:color="auto"/>
        <w:left w:val="none" w:sz="0" w:space="0" w:color="auto"/>
        <w:bottom w:val="none" w:sz="0" w:space="0" w:color="auto"/>
        <w:right w:val="none" w:sz="0" w:space="0" w:color="auto"/>
      </w:divBdr>
    </w:div>
    <w:div w:id="38823319">
      <w:bodyDiv w:val="1"/>
      <w:marLeft w:val="0"/>
      <w:marRight w:val="0"/>
      <w:marTop w:val="0"/>
      <w:marBottom w:val="0"/>
      <w:divBdr>
        <w:top w:val="none" w:sz="0" w:space="0" w:color="auto"/>
        <w:left w:val="none" w:sz="0" w:space="0" w:color="auto"/>
        <w:bottom w:val="none" w:sz="0" w:space="0" w:color="auto"/>
        <w:right w:val="none" w:sz="0" w:space="0" w:color="auto"/>
      </w:divBdr>
    </w:div>
    <w:div w:id="162203793">
      <w:bodyDiv w:val="1"/>
      <w:marLeft w:val="0"/>
      <w:marRight w:val="0"/>
      <w:marTop w:val="0"/>
      <w:marBottom w:val="0"/>
      <w:divBdr>
        <w:top w:val="none" w:sz="0" w:space="0" w:color="auto"/>
        <w:left w:val="none" w:sz="0" w:space="0" w:color="auto"/>
        <w:bottom w:val="none" w:sz="0" w:space="0" w:color="auto"/>
        <w:right w:val="none" w:sz="0" w:space="0" w:color="auto"/>
      </w:divBdr>
    </w:div>
    <w:div w:id="393505793">
      <w:bodyDiv w:val="1"/>
      <w:marLeft w:val="0"/>
      <w:marRight w:val="0"/>
      <w:marTop w:val="0"/>
      <w:marBottom w:val="0"/>
      <w:divBdr>
        <w:top w:val="none" w:sz="0" w:space="0" w:color="auto"/>
        <w:left w:val="none" w:sz="0" w:space="0" w:color="auto"/>
        <w:bottom w:val="none" w:sz="0" w:space="0" w:color="auto"/>
        <w:right w:val="none" w:sz="0" w:space="0" w:color="auto"/>
      </w:divBdr>
    </w:div>
    <w:div w:id="477184318">
      <w:bodyDiv w:val="1"/>
      <w:marLeft w:val="0"/>
      <w:marRight w:val="0"/>
      <w:marTop w:val="0"/>
      <w:marBottom w:val="0"/>
      <w:divBdr>
        <w:top w:val="none" w:sz="0" w:space="0" w:color="auto"/>
        <w:left w:val="none" w:sz="0" w:space="0" w:color="auto"/>
        <w:bottom w:val="none" w:sz="0" w:space="0" w:color="auto"/>
        <w:right w:val="none" w:sz="0" w:space="0" w:color="auto"/>
      </w:divBdr>
    </w:div>
    <w:div w:id="579800235">
      <w:bodyDiv w:val="1"/>
      <w:marLeft w:val="0"/>
      <w:marRight w:val="0"/>
      <w:marTop w:val="0"/>
      <w:marBottom w:val="0"/>
      <w:divBdr>
        <w:top w:val="none" w:sz="0" w:space="0" w:color="auto"/>
        <w:left w:val="none" w:sz="0" w:space="0" w:color="auto"/>
        <w:bottom w:val="none" w:sz="0" w:space="0" w:color="auto"/>
        <w:right w:val="none" w:sz="0" w:space="0" w:color="auto"/>
      </w:divBdr>
    </w:div>
    <w:div w:id="702247394">
      <w:bodyDiv w:val="1"/>
      <w:marLeft w:val="0"/>
      <w:marRight w:val="0"/>
      <w:marTop w:val="0"/>
      <w:marBottom w:val="0"/>
      <w:divBdr>
        <w:top w:val="none" w:sz="0" w:space="0" w:color="auto"/>
        <w:left w:val="none" w:sz="0" w:space="0" w:color="auto"/>
        <w:bottom w:val="none" w:sz="0" w:space="0" w:color="auto"/>
        <w:right w:val="none" w:sz="0" w:space="0" w:color="auto"/>
      </w:divBdr>
    </w:div>
    <w:div w:id="784806456">
      <w:bodyDiv w:val="1"/>
      <w:marLeft w:val="0"/>
      <w:marRight w:val="0"/>
      <w:marTop w:val="0"/>
      <w:marBottom w:val="0"/>
      <w:divBdr>
        <w:top w:val="none" w:sz="0" w:space="0" w:color="auto"/>
        <w:left w:val="none" w:sz="0" w:space="0" w:color="auto"/>
        <w:bottom w:val="none" w:sz="0" w:space="0" w:color="auto"/>
        <w:right w:val="none" w:sz="0" w:space="0" w:color="auto"/>
      </w:divBdr>
    </w:div>
    <w:div w:id="840659596">
      <w:bodyDiv w:val="1"/>
      <w:marLeft w:val="0"/>
      <w:marRight w:val="0"/>
      <w:marTop w:val="0"/>
      <w:marBottom w:val="0"/>
      <w:divBdr>
        <w:top w:val="none" w:sz="0" w:space="0" w:color="auto"/>
        <w:left w:val="none" w:sz="0" w:space="0" w:color="auto"/>
        <w:bottom w:val="none" w:sz="0" w:space="0" w:color="auto"/>
        <w:right w:val="none" w:sz="0" w:space="0" w:color="auto"/>
      </w:divBdr>
    </w:div>
    <w:div w:id="916474737">
      <w:bodyDiv w:val="1"/>
      <w:marLeft w:val="0"/>
      <w:marRight w:val="0"/>
      <w:marTop w:val="0"/>
      <w:marBottom w:val="0"/>
      <w:divBdr>
        <w:top w:val="none" w:sz="0" w:space="0" w:color="auto"/>
        <w:left w:val="none" w:sz="0" w:space="0" w:color="auto"/>
        <w:bottom w:val="none" w:sz="0" w:space="0" w:color="auto"/>
        <w:right w:val="none" w:sz="0" w:space="0" w:color="auto"/>
      </w:divBdr>
    </w:div>
    <w:div w:id="1048915844">
      <w:bodyDiv w:val="1"/>
      <w:marLeft w:val="0"/>
      <w:marRight w:val="0"/>
      <w:marTop w:val="0"/>
      <w:marBottom w:val="0"/>
      <w:divBdr>
        <w:top w:val="none" w:sz="0" w:space="0" w:color="auto"/>
        <w:left w:val="none" w:sz="0" w:space="0" w:color="auto"/>
        <w:bottom w:val="none" w:sz="0" w:space="0" w:color="auto"/>
        <w:right w:val="none" w:sz="0" w:space="0" w:color="auto"/>
      </w:divBdr>
    </w:div>
    <w:div w:id="1082331904">
      <w:bodyDiv w:val="1"/>
      <w:marLeft w:val="0"/>
      <w:marRight w:val="0"/>
      <w:marTop w:val="0"/>
      <w:marBottom w:val="0"/>
      <w:divBdr>
        <w:top w:val="none" w:sz="0" w:space="0" w:color="auto"/>
        <w:left w:val="none" w:sz="0" w:space="0" w:color="auto"/>
        <w:bottom w:val="none" w:sz="0" w:space="0" w:color="auto"/>
        <w:right w:val="none" w:sz="0" w:space="0" w:color="auto"/>
      </w:divBdr>
    </w:div>
    <w:div w:id="1118795129">
      <w:bodyDiv w:val="1"/>
      <w:marLeft w:val="0"/>
      <w:marRight w:val="0"/>
      <w:marTop w:val="0"/>
      <w:marBottom w:val="0"/>
      <w:divBdr>
        <w:top w:val="none" w:sz="0" w:space="0" w:color="auto"/>
        <w:left w:val="none" w:sz="0" w:space="0" w:color="auto"/>
        <w:bottom w:val="none" w:sz="0" w:space="0" w:color="auto"/>
        <w:right w:val="none" w:sz="0" w:space="0" w:color="auto"/>
      </w:divBdr>
    </w:div>
    <w:div w:id="1288971019">
      <w:bodyDiv w:val="1"/>
      <w:marLeft w:val="0"/>
      <w:marRight w:val="0"/>
      <w:marTop w:val="0"/>
      <w:marBottom w:val="0"/>
      <w:divBdr>
        <w:top w:val="none" w:sz="0" w:space="0" w:color="auto"/>
        <w:left w:val="none" w:sz="0" w:space="0" w:color="auto"/>
        <w:bottom w:val="none" w:sz="0" w:space="0" w:color="auto"/>
        <w:right w:val="none" w:sz="0" w:space="0" w:color="auto"/>
      </w:divBdr>
    </w:div>
    <w:div w:id="1495801590">
      <w:bodyDiv w:val="1"/>
      <w:marLeft w:val="0"/>
      <w:marRight w:val="0"/>
      <w:marTop w:val="0"/>
      <w:marBottom w:val="0"/>
      <w:divBdr>
        <w:top w:val="none" w:sz="0" w:space="0" w:color="auto"/>
        <w:left w:val="none" w:sz="0" w:space="0" w:color="auto"/>
        <w:bottom w:val="none" w:sz="0" w:space="0" w:color="auto"/>
        <w:right w:val="none" w:sz="0" w:space="0" w:color="auto"/>
      </w:divBdr>
    </w:div>
    <w:div w:id="1535918520">
      <w:bodyDiv w:val="1"/>
      <w:marLeft w:val="0"/>
      <w:marRight w:val="0"/>
      <w:marTop w:val="0"/>
      <w:marBottom w:val="0"/>
      <w:divBdr>
        <w:top w:val="none" w:sz="0" w:space="0" w:color="auto"/>
        <w:left w:val="none" w:sz="0" w:space="0" w:color="auto"/>
        <w:bottom w:val="none" w:sz="0" w:space="0" w:color="auto"/>
        <w:right w:val="none" w:sz="0" w:space="0" w:color="auto"/>
      </w:divBdr>
    </w:div>
    <w:div w:id="1541747747">
      <w:bodyDiv w:val="1"/>
      <w:marLeft w:val="0"/>
      <w:marRight w:val="0"/>
      <w:marTop w:val="0"/>
      <w:marBottom w:val="0"/>
      <w:divBdr>
        <w:top w:val="none" w:sz="0" w:space="0" w:color="auto"/>
        <w:left w:val="none" w:sz="0" w:space="0" w:color="auto"/>
        <w:bottom w:val="none" w:sz="0" w:space="0" w:color="auto"/>
        <w:right w:val="none" w:sz="0" w:space="0" w:color="auto"/>
      </w:divBdr>
    </w:div>
    <w:div w:id="1548950107">
      <w:bodyDiv w:val="1"/>
      <w:marLeft w:val="0"/>
      <w:marRight w:val="0"/>
      <w:marTop w:val="0"/>
      <w:marBottom w:val="0"/>
      <w:divBdr>
        <w:top w:val="none" w:sz="0" w:space="0" w:color="auto"/>
        <w:left w:val="none" w:sz="0" w:space="0" w:color="auto"/>
        <w:bottom w:val="none" w:sz="0" w:space="0" w:color="auto"/>
        <w:right w:val="none" w:sz="0" w:space="0" w:color="auto"/>
      </w:divBdr>
    </w:div>
    <w:div w:id="1657340892">
      <w:bodyDiv w:val="1"/>
      <w:marLeft w:val="0"/>
      <w:marRight w:val="0"/>
      <w:marTop w:val="0"/>
      <w:marBottom w:val="0"/>
      <w:divBdr>
        <w:top w:val="none" w:sz="0" w:space="0" w:color="auto"/>
        <w:left w:val="none" w:sz="0" w:space="0" w:color="auto"/>
        <w:bottom w:val="none" w:sz="0" w:space="0" w:color="auto"/>
        <w:right w:val="none" w:sz="0" w:space="0" w:color="auto"/>
      </w:divBdr>
    </w:div>
    <w:div w:id="1916282116">
      <w:bodyDiv w:val="1"/>
      <w:marLeft w:val="0"/>
      <w:marRight w:val="0"/>
      <w:marTop w:val="0"/>
      <w:marBottom w:val="0"/>
      <w:divBdr>
        <w:top w:val="none" w:sz="0" w:space="0" w:color="auto"/>
        <w:left w:val="none" w:sz="0" w:space="0" w:color="auto"/>
        <w:bottom w:val="none" w:sz="0" w:space="0" w:color="auto"/>
        <w:right w:val="none" w:sz="0" w:space="0" w:color="auto"/>
      </w:divBdr>
    </w:div>
    <w:div w:id="2050378276">
      <w:bodyDiv w:val="1"/>
      <w:marLeft w:val="0"/>
      <w:marRight w:val="0"/>
      <w:marTop w:val="0"/>
      <w:marBottom w:val="0"/>
      <w:divBdr>
        <w:top w:val="none" w:sz="0" w:space="0" w:color="auto"/>
        <w:left w:val="none" w:sz="0" w:space="0" w:color="auto"/>
        <w:bottom w:val="none" w:sz="0" w:space="0" w:color="auto"/>
        <w:right w:val="none" w:sz="0" w:space="0" w:color="auto"/>
      </w:divBdr>
    </w:div>
    <w:div w:id="21143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77591EF795574FA5527BC9C89E276C" ma:contentTypeVersion="0" ma:contentTypeDescription="Crée un document." ma:contentTypeScope="" ma:versionID="2231aba2983558343e22d91a4e0efb6c">
  <xsd:schema xmlns:xsd="http://www.w3.org/2001/XMLSchema" xmlns:xs="http://www.w3.org/2001/XMLSchema" xmlns:p="http://schemas.microsoft.com/office/2006/metadata/properties" targetNamespace="http://schemas.microsoft.com/office/2006/metadata/properties" ma:root="true" ma:fieldsID="ceaa26934235c7765d7d09ba4de411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316AF-2A6B-48A1-B89D-0521D02B9EFD}">
  <ds:schemaRefs>
    <ds:schemaRef ds:uri="http://schemas.microsoft.com/sharepoint/v3/contenttype/forms"/>
  </ds:schemaRefs>
</ds:datastoreItem>
</file>

<file path=customXml/itemProps2.xml><?xml version="1.0" encoding="utf-8"?>
<ds:datastoreItem xmlns:ds="http://schemas.openxmlformats.org/officeDocument/2006/customXml" ds:itemID="{725D1634-75DA-4643-B542-0DD46ABAF0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8354A-8F80-494E-BCA8-5D59BDBA9C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8D5124-8FF2-4A5A-8539-08C30009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5</Pages>
  <Words>1224</Words>
  <Characters>6733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MENAGER David</dc:creator>
  <cp:lastModifiedBy>CAZAUX Pierre-louis</cp:lastModifiedBy>
  <cp:revision>11</cp:revision>
  <cp:lastPrinted>2018-01-22T09:44:00Z</cp:lastPrinted>
  <dcterms:created xsi:type="dcterms:W3CDTF">2021-05-21T11:03:00Z</dcterms:created>
  <dcterms:modified xsi:type="dcterms:W3CDTF">2021-05-27T14:55:00Z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0x0101007A77591EF795574FA5527BC9C89E276C</vt:lpwstr>
  </property>
</Properties>
</file>